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41" w:rsidRPr="00A06DAB" w:rsidRDefault="00AB0AB9" w:rsidP="00A06DAB">
      <w:pPr>
        <w:jc w:val="center"/>
        <w:rPr>
          <w:rFonts w:ascii="仿宋" w:eastAsia="仿宋" w:hAnsi="仿宋"/>
          <w:b/>
          <w:sz w:val="27"/>
        </w:rPr>
      </w:pPr>
      <w:bookmarkStart w:id="0" w:name="_GoBack"/>
      <w:r w:rsidRPr="00A06DAB">
        <w:rPr>
          <w:rFonts w:ascii="仿宋" w:eastAsia="仿宋" w:hAnsi="仿宋" w:hint="eastAsia"/>
          <w:b/>
          <w:sz w:val="27"/>
        </w:rPr>
        <w:t>关于加强上市公司社会责任承担工作</w:t>
      </w:r>
      <w:proofErr w:type="gramStart"/>
      <w:r w:rsidRPr="00A06DAB">
        <w:rPr>
          <w:rFonts w:ascii="仿宋" w:eastAsia="仿宋" w:hAnsi="仿宋" w:hint="eastAsia"/>
          <w:b/>
          <w:sz w:val="27"/>
        </w:rPr>
        <w:t>暨发布</w:t>
      </w:r>
      <w:proofErr w:type="gramEnd"/>
      <w:r w:rsidRPr="00A06DAB">
        <w:rPr>
          <w:rFonts w:ascii="仿宋" w:eastAsia="仿宋" w:hAnsi="仿宋" w:hint="eastAsia"/>
          <w:b/>
          <w:sz w:val="27"/>
        </w:rPr>
        <w:t>《上海证券交易所上市公司环境信息披露指引》的通知</w:t>
      </w:r>
    </w:p>
    <w:bookmarkEnd w:id="0"/>
    <w:p w:rsidR="00A06DAB" w:rsidRPr="00A06DAB" w:rsidRDefault="00A06DAB" w:rsidP="00AB0AB9">
      <w:pPr>
        <w:rPr>
          <w:rFonts w:ascii="仿宋" w:eastAsia="仿宋" w:hAnsi="仿宋" w:hint="eastAsia"/>
          <w:sz w:val="27"/>
        </w:rPr>
      </w:pPr>
    </w:p>
    <w:p w:rsidR="00AB0AB9" w:rsidRPr="00A06DAB" w:rsidRDefault="00AB0AB9" w:rsidP="00A06DAB">
      <w:pPr>
        <w:ind w:firstLine="420"/>
        <w:rPr>
          <w:rFonts w:ascii="仿宋" w:eastAsia="仿宋" w:hAnsi="仿宋"/>
          <w:sz w:val="27"/>
        </w:rPr>
      </w:pPr>
      <w:r w:rsidRPr="00A06DAB">
        <w:rPr>
          <w:rFonts w:ascii="仿宋" w:eastAsia="仿宋" w:hAnsi="仿宋" w:hint="eastAsia"/>
          <w:sz w:val="27"/>
        </w:rPr>
        <w:t>为倡导各上市公司积极承担社会责任，落实可持续发展及科学发展观，促进公司在关注自身及全体股东经济利益的同时，充分关注包括公司员工、债权人、客户、消费者及社区在内的利益相关者的共同利益，促进社会经济的可持续发展，现就本所上市公司社会责任承担工作做出如下要求。</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各上市公司应增强作为社会成员的责任意识，在追求自身经济效益、保护股东利益的同时，重视公司对利益相关者、社会、环境保护、资源利用等方面的非商业贡献。公司应自觉将短期利益与长期利益相结合，将自身发展与社会全面均衡发展相结合，努力超越自我商业目标。</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应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本所鼓励公司根据《证券法》、《上市公司信息披露管理办法》的相关规定，及时披露公司在承担社会责任方面的特色做法及取得的成绩，并在披露公司年度报告的同时在本所网站上披露公司的年度社会责任报告。</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四、公司可以在年度社会责任报告中披露每股社会贡献值，即在公</w:t>
      </w:r>
      <w:r w:rsidRPr="00A06DAB">
        <w:rPr>
          <w:rFonts w:ascii="仿宋" w:eastAsia="仿宋" w:hAnsi="仿宋" w:hint="eastAsia"/>
          <w:sz w:val="27"/>
        </w:rPr>
        <w:lastRenderedPageBreak/>
        <w:t>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从而帮助社会公众更全面地了解公司为其股东、员工、客户、债权人、社区以及整个社会所创造的真正价值。</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五、公司可以根据自身特点拟定年度社会责任报告的具体内容，但报告至少应当包括如下方面：</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（一）公司在促进社会可持续发展方面的工作，例如对员工健康及安全的保护、对所在社区的保护及支持、对产品质量的把关等；</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（二）公司在促进环境及生态可持续发展方面的工作，例如如何防止并减少污染环境、如何保护水资源及能源、如何保证所在区域的适合居住性、以及如何保护并提高所在区域的生物多样性等；</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（三）公司在促进经济可持续发展方面的工作，例如如何通过其产品及服务为客户创造价值、如何为员工创造更好的工作机会及未来发展、如何为其股东带来给高的经济回报等。</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六、公司申请披露年度社会责任报告的，应向本所提交以下文件：</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（一）公告文稿；</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（二）公司董事会关于审议通过年度社会责任报告的决议；</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（三）公司监事会关于审核同意年度社会责任报告的决议；</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（四）本所认为必要的其他文件。</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七、对重视社会责任承担工作，并能积极披露社会责任报告的公司，</w:t>
      </w:r>
      <w:r w:rsidRPr="00A06DAB">
        <w:rPr>
          <w:rFonts w:ascii="仿宋" w:eastAsia="仿宋" w:hAnsi="仿宋" w:hint="eastAsia"/>
          <w:sz w:val="27"/>
        </w:rPr>
        <w:lastRenderedPageBreak/>
        <w:t>本所将优先考虑其入选上</w:t>
      </w:r>
      <w:proofErr w:type="gramStart"/>
      <w:r w:rsidRPr="00A06DAB">
        <w:rPr>
          <w:rFonts w:ascii="仿宋" w:eastAsia="仿宋" w:hAnsi="仿宋" w:hint="eastAsia"/>
          <w:sz w:val="27"/>
        </w:rPr>
        <w:t>证公司</w:t>
      </w:r>
      <w:proofErr w:type="gramEnd"/>
      <w:r w:rsidRPr="00A06DAB">
        <w:rPr>
          <w:rFonts w:ascii="仿宋" w:eastAsia="仿宋" w:hAnsi="仿宋" w:hint="eastAsia"/>
          <w:sz w:val="27"/>
        </w:rPr>
        <w:t>治理板块，并相应简化对其临时公告的审核工作。</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八、本所根据市场发展需要，适时制定公司社会责任承担的具体信息披露指引。</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九、根据国家环保总局于2008年2月发布的《关于加强上市公司环境保护监督管理工作的指导意见》及《环境信息公开办法（试行）》要求，现制定并发布《上海证券交易所上市公司环境信息披露指引》，见附件，请遵照执行。</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上海证券交易所</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二OO八年五月十四日</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附：《上海证券交易所上市公司环境信息披露指引》</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《上海证券交易所上市公司环境信息披露指引》</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为贯彻落实《国务院关于落实科学发展观加强环境保护的决定》（国发〔2005〕39号）关于企业应当公开环境信息的要求，引导上市公司积极履行保护环境的社会责任，促进上市公司重视并改进环境保护工作，加强对上市公司环境保护工作的社会监督，根据国家环保总局发布的《环境信息公开办法（试行）》（国家环保总局令第35号）以及《关于加强上市公司环境保护监督管理工作的指导意见》规定，现就上市公司环境信息披露的要求明确如下。</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二、上市公司发生以下与环境保护相关的重大事件，且可能对其股票及衍生品种交易价格产生较大影响的，上市公司应当自该事件发生之日起两日内及时披露事件情况及对公司经营以及利益相关者可能产生</w:t>
      </w:r>
      <w:r w:rsidRPr="00A06DAB">
        <w:rPr>
          <w:rFonts w:ascii="仿宋" w:eastAsia="仿宋" w:hAnsi="仿宋" w:hint="eastAsia"/>
          <w:sz w:val="27"/>
        </w:rPr>
        <w:lastRenderedPageBreak/>
        <w:t>的影响。</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（一）公司有新、改、扩建具有重大环境影响的建设项目等重大投资行为的；</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（二）公司因为环境违法违规被环保部门调查，或者受到重大行政处罚或刑事处罚的，或被有关人民政府或者政府部门决定限期治理或者停产、搬迁、关闭的；</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（三）公司由于环境问题涉及重大诉讼或者其主要资产被查封、扣押、冻结或者被抵押、质押的；</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（四）公司被国家环保部门列入污染严重企业名单的；</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（五）新公布的环境法律、法规、规章、行业政策可能对公司经营产生重大影响的；</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（六）可能对上市公司证券及衍生品种交易价格产生较大影响的其他有关环境保护的重大事件。</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三、上市公司可以根据自身需要，在公司年度社会责任报告中披露或单独披露如下环境信息：</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（一）公司环境保护方针、年度环境保护目标及成效；</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（二）公司年度资源消耗总量；</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（三）公司环保投资和环境技术开发情况；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（四）公司排放污染物种类、数量、浓度和去向；</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（五）公司环保设施的建设和运行情况；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（六）公司在生产过程中产生的废物的处理、处置情况，废弃产品的回收、综合利用情况；</w:t>
      </w:r>
    </w:p>
    <w:p w:rsidR="00AB0AB9" w:rsidRPr="00A06DAB" w:rsidRDefault="00AB0AB9" w:rsidP="00AB0AB9">
      <w:pPr>
        <w:rPr>
          <w:rFonts w:ascii="仿宋" w:eastAsia="仿宋" w:hAnsi="仿宋"/>
          <w:sz w:val="27"/>
        </w:rPr>
      </w:pPr>
      <w:r w:rsidRPr="00A06DAB">
        <w:rPr>
          <w:rFonts w:ascii="仿宋" w:eastAsia="仿宋" w:hAnsi="仿宋" w:hint="eastAsia"/>
          <w:sz w:val="27"/>
        </w:rPr>
        <w:lastRenderedPageBreak/>
        <w:t xml:space="preserve">　　（七）与环保部门签订的改善环境行为的自愿协议；</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（八）公司受到环保部门奖励的情况；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（九）企业自愿公开的其他环境信息。</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对从事火力发电、钢铁、水泥、电解铝、矿产开发等对环境影响较大行业的公司，应当披露前款第（一）至（七）项所列的环境信息，并应重点说明公司在环保投资和环境技术开发方面的工作情况。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四、被列入环保部门的污染严重企业名单的上市公司，应当在环保部门公布名单后两日内披露下列信息：</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（一）公司污染物的名称、排放方式、排放浓度和总量、超标、超总量情况；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（二）公司环保设施的建设和运行情况；</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（三）公司环境污染事故应急预案；</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（四）公司为减少污染物排放所采取的措施及今后的工作安排。</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上市公司不得以商业秘密为由，拒绝公开前款所列的环境信息。</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五、上市公司申请披露前述环境信息时，应当向本所提交以下备查文件：</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（一）公告文稿；</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（二）关于具有重大环境影响的建设项目等重大投资行为的董事会决议（如涉及）；</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（三）环保部门出具的处罚决定书或相关文件（如涉及）；</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（四）主要资产被查封、扣押、冻结或者被抵押、质押的证明文件（如涉及）；</w:t>
      </w:r>
    </w:p>
    <w:p w:rsidR="00AB0AB9" w:rsidRPr="00A06DAB" w:rsidRDefault="00AB0AB9" w:rsidP="00AB0AB9">
      <w:pPr>
        <w:rPr>
          <w:rFonts w:ascii="仿宋" w:eastAsia="仿宋" w:hAnsi="仿宋"/>
          <w:sz w:val="27"/>
        </w:rPr>
      </w:pPr>
      <w:r w:rsidRPr="00A06DAB">
        <w:rPr>
          <w:rFonts w:ascii="仿宋" w:eastAsia="仿宋" w:hAnsi="仿宋" w:hint="eastAsia"/>
          <w:sz w:val="27"/>
        </w:rPr>
        <w:lastRenderedPageBreak/>
        <w:t xml:space="preserve">　　（五）其他可能涉及的证明文件。</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六、根据相关环境保护法律法规公司必须履行的责任及承担的义务，且符合《企业会计准则》中预计负债确认条件的，公司应当披露已经在财务报告中计提的相关预计负债的金额。</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七、依据本指引第三条自愿披露的信息，公司可以仅在本所网站上披露。依据本指引其他规定应当披露的信息，公司必须在证监会指定报刊及网站上同时披露。</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八、对不能按规定要求，及时、准确、完整地披露相关环境信息的，本所将视其情节轻重，对公司及相关责任人员采取必要的惩戒措施。</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九、本指引自发布之日起施行。</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上海证券交易所</w:t>
      </w:r>
    </w:p>
    <w:p w:rsidR="00AB0AB9" w:rsidRPr="00A06DAB" w:rsidRDefault="00AB0AB9" w:rsidP="00AB0AB9">
      <w:pPr>
        <w:rPr>
          <w:rFonts w:ascii="仿宋" w:eastAsia="仿宋" w:hAnsi="仿宋"/>
          <w:sz w:val="27"/>
        </w:rPr>
      </w:pPr>
      <w:r w:rsidRPr="00A06DAB">
        <w:rPr>
          <w:rFonts w:ascii="仿宋" w:eastAsia="仿宋" w:hAnsi="仿宋" w:hint="eastAsia"/>
          <w:sz w:val="27"/>
        </w:rPr>
        <w:t xml:space="preserve">　　二OO八年五月十四日</w:t>
      </w:r>
    </w:p>
    <w:sectPr w:rsidR="00AB0AB9" w:rsidRPr="00A06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8E"/>
    <w:rsid w:val="00281A69"/>
    <w:rsid w:val="002C4A8E"/>
    <w:rsid w:val="00A06DAB"/>
    <w:rsid w:val="00AB0AB9"/>
    <w:rsid w:val="00AE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ausu</dc:creator>
  <cp:keywords/>
  <dc:description/>
  <cp:lastModifiedBy>William Ge</cp:lastModifiedBy>
  <cp:revision>4</cp:revision>
  <dcterms:created xsi:type="dcterms:W3CDTF">2013-02-16T01:39:00Z</dcterms:created>
  <dcterms:modified xsi:type="dcterms:W3CDTF">2013-03-07T01:40:00Z</dcterms:modified>
</cp:coreProperties>
</file>