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85" w:rsidRPr="00463685" w:rsidRDefault="00463685" w:rsidP="00463685">
      <w:pPr>
        <w:pStyle w:val="3"/>
        <w:rPr>
          <w:rFonts w:ascii="仿宋" w:eastAsia="仿宋" w:hAnsi="仿宋"/>
          <w:b/>
          <w:sz w:val="34"/>
          <w:szCs w:val="30"/>
        </w:rPr>
      </w:pPr>
      <w:bookmarkStart w:id="0" w:name="_Toc200942673"/>
      <w:bookmarkStart w:id="1" w:name="_Toc260917693"/>
      <w:bookmarkStart w:id="2" w:name="_Toc313538383"/>
      <w:bookmarkStart w:id="3" w:name="_Toc313538521"/>
      <w:r w:rsidRPr="00463685">
        <w:rPr>
          <w:rFonts w:ascii="仿宋" w:eastAsia="仿宋" w:hAnsi="仿宋"/>
          <w:b/>
          <w:sz w:val="34"/>
          <w:szCs w:val="30"/>
        </w:rPr>
        <w:t>企业内部控制应用指引第</w:t>
      </w:r>
      <w:r w:rsidRPr="00463685">
        <w:rPr>
          <w:rFonts w:ascii="仿宋" w:eastAsia="仿宋" w:hAnsi="仿宋" w:hint="eastAsia"/>
          <w:b/>
          <w:sz w:val="34"/>
          <w:szCs w:val="30"/>
        </w:rPr>
        <w:t>3</w:t>
      </w:r>
      <w:r w:rsidRPr="00463685">
        <w:rPr>
          <w:rFonts w:ascii="仿宋" w:eastAsia="仿宋" w:hAnsi="仿宋"/>
          <w:b/>
          <w:sz w:val="34"/>
          <w:szCs w:val="30"/>
        </w:rPr>
        <w:t>号——人力资源</w:t>
      </w:r>
      <w:bookmarkEnd w:id="0"/>
      <w:bookmarkEnd w:id="1"/>
      <w:bookmarkEnd w:id="2"/>
      <w:bookmarkEnd w:id="3"/>
    </w:p>
    <w:p w:rsidR="00463685" w:rsidRPr="00463685" w:rsidRDefault="00463685" w:rsidP="00463685">
      <w:pPr>
        <w:autoSpaceDE w:val="0"/>
        <w:autoSpaceDN w:val="0"/>
        <w:adjustRightInd w:val="0"/>
        <w:spacing w:beforeLines="100" w:before="312" w:afterLines="100" w:after="312"/>
        <w:jc w:val="center"/>
        <w:rPr>
          <w:rFonts w:ascii="仿宋" w:eastAsia="仿宋" w:hAnsi="仿宋"/>
          <w:b/>
          <w:sz w:val="32"/>
          <w:szCs w:val="28"/>
        </w:rPr>
      </w:pPr>
      <w:r w:rsidRPr="00463685">
        <w:rPr>
          <w:rFonts w:ascii="仿宋" w:eastAsia="仿宋" w:hAnsi="仿宋"/>
          <w:b/>
          <w:sz w:val="32"/>
          <w:szCs w:val="28"/>
        </w:rPr>
        <w:t>第一章  总 则</w:t>
      </w:r>
    </w:p>
    <w:p w:rsidR="00463685" w:rsidRPr="00463685" w:rsidRDefault="00463685" w:rsidP="0046368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463685">
        <w:rPr>
          <w:rFonts w:ascii="仿宋" w:eastAsia="仿宋" w:hAnsi="仿宋"/>
          <w:bCs/>
          <w:sz w:val="28"/>
        </w:rPr>
        <w:t>第一条</w:t>
      </w:r>
      <w:r w:rsidRPr="00463685">
        <w:rPr>
          <w:rFonts w:ascii="仿宋" w:eastAsia="仿宋" w:hAnsi="仿宋"/>
          <w:sz w:val="28"/>
        </w:rPr>
        <w:t xml:space="preserve">  </w:t>
      </w:r>
      <w:r w:rsidRPr="00463685">
        <w:rPr>
          <w:rFonts w:ascii="仿宋" w:eastAsia="仿宋" w:hAnsi="仿宋" w:hint="eastAsia"/>
          <w:sz w:val="28"/>
        </w:rPr>
        <w:t>为了促进企业加强人力资源建设，充分发挥人力资源对实现企业发展战略的重要作用，根据有关法律法规和《企业内部控制基本规范》，制定本指引。</w:t>
      </w:r>
    </w:p>
    <w:p w:rsidR="00463685" w:rsidRPr="00463685" w:rsidRDefault="00463685" w:rsidP="0046368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463685">
        <w:rPr>
          <w:rFonts w:ascii="仿宋" w:eastAsia="仿宋" w:hAnsi="仿宋"/>
          <w:bCs/>
          <w:sz w:val="28"/>
        </w:rPr>
        <w:t>第二条</w:t>
      </w:r>
      <w:r w:rsidRPr="00463685">
        <w:rPr>
          <w:rFonts w:ascii="仿宋" w:eastAsia="仿宋" w:hAnsi="仿宋"/>
          <w:sz w:val="28"/>
        </w:rPr>
        <w:t xml:space="preserve">  </w:t>
      </w:r>
      <w:r w:rsidRPr="00463685">
        <w:rPr>
          <w:rFonts w:ascii="仿宋" w:eastAsia="仿宋" w:hAnsi="仿宋" w:hint="eastAsia"/>
          <w:sz w:val="28"/>
        </w:rPr>
        <w:t>本指引所称人力资源，是指企业组织生产经营活动而录（任）用的各种人员，包括董事、监事、高级管理人员和全体员工。</w:t>
      </w:r>
    </w:p>
    <w:p w:rsidR="00463685" w:rsidRPr="00463685" w:rsidRDefault="00463685" w:rsidP="0046368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463685">
        <w:rPr>
          <w:rFonts w:ascii="仿宋" w:eastAsia="仿宋" w:hAnsi="仿宋"/>
          <w:sz w:val="28"/>
        </w:rPr>
        <w:t xml:space="preserve">第三条  </w:t>
      </w:r>
      <w:r w:rsidRPr="00463685">
        <w:rPr>
          <w:rFonts w:ascii="仿宋" w:eastAsia="仿宋" w:hAnsi="仿宋" w:hint="eastAsia"/>
          <w:sz w:val="28"/>
        </w:rPr>
        <w:t>企业人力资源管理至少应当关注下列风险：</w:t>
      </w:r>
    </w:p>
    <w:p w:rsidR="00463685" w:rsidRPr="00463685" w:rsidRDefault="00463685" w:rsidP="0046368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bookmarkStart w:id="4" w:name="OLE_LINK1"/>
      <w:r w:rsidRPr="00463685">
        <w:rPr>
          <w:rFonts w:ascii="仿宋" w:eastAsia="仿宋" w:hAnsi="仿宋"/>
          <w:sz w:val="28"/>
        </w:rPr>
        <w:t>（一）</w:t>
      </w:r>
      <w:r w:rsidRPr="00463685">
        <w:rPr>
          <w:rFonts w:ascii="仿宋" w:eastAsia="仿宋" w:hAnsi="仿宋" w:hint="eastAsia"/>
          <w:sz w:val="28"/>
        </w:rPr>
        <w:t>人力资源缺乏或过剩、结构不合理、开发机制不健全，可能导致企业发展战略难以实现。</w:t>
      </w:r>
    </w:p>
    <w:p w:rsidR="00463685" w:rsidRPr="00463685" w:rsidRDefault="00463685" w:rsidP="0046368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463685">
        <w:rPr>
          <w:rFonts w:ascii="仿宋" w:eastAsia="仿宋" w:hAnsi="仿宋"/>
          <w:sz w:val="28"/>
        </w:rPr>
        <w:t>（二）</w:t>
      </w:r>
      <w:r w:rsidRPr="00463685">
        <w:rPr>
          <w:rFonts w:ascii="仿宋" w:eastAsia="仿宋" w:hAnsi="仿宋" w:hint="eastAsia"/>
          <w:sz w:val="28"/>
        </w:rPr>
        <w:t>人力资源激励约束制度不合理、关键岗位人员管理不完善，可能导致人才流失、经营效率低下或关键技术、商业秘密和国家机密泄露。</w:t>
      </w:r>
    </w:p>
    <w:p w:rsidR="00463685" w:rsidRPr="00463685" w:rsidRDefault="00463685" w:rsidP="0046368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463685">
        <w:rPr>
          <w:rFonts w:ascii="仿宋" w:eastAsia="仿宋" w:hAnsi="仿宋" w:hint="eastAsia"/>
          <w:sz w:val="28"/>
        </w:rPr>
        <w:t>（三）人力资源退出机制不当，可能导致法律诉讼或企业声誉受损。</w:t>
      </w:r>
    </w:p>
    <w:p w:rsidR="00463685" w:rsidRPr="00463685" w:rsidRDefault="00463685" w:rsidP="0046368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463685">
        <w:rPr>
          <w:rFonts w:ascii="仿宋" w:eastAsia="仿宋" w:hAnsi="仿宋"/>
          <w:sz w:val="28"/>
        </w:rPr>
        <w:t>第四条</w:t>
      </w:r>
      <w:r w:rsidRPr="00463685">
        <w:rPr>
          <w:rFonts w:ascii="仿宋" w:eastAsia="仿宋" w:hAnsi="仿宋"/>
          <w:bCs/>
          <w:kern w:val="0"/>
          <w:sz w:val="28"/>
          <w:lang w:val="en-GB"/>
        </w:rPr>
        <w:t xml:space="preserve">  </w:t>
      </w:r>
      <w:bookmarkEnd w:id="4"/>
      <w:r w:rsidRPr="00463685">
        <w:rPr>
          <w:rFonts w:ascii="仿宋" w:eastAsia="仿宋" w:hAnsi="仿宋" w:hint="eastAsia"/>
          <w:sz w:val="28"/>
        </w:rPr>
        <w:t>企业应当重视人力资源建设，根据发展战略，结合人力资源现状和未来需求预测，建立人力资源发展目标，制定人力资源总体规划和能力框架体系，优化人力资源整体布局，明确人力资源的引进、开发、使用、培养、考核、激励、退出等管理要求，实现人力资源的合理配置，全面提升企业核心竞争力。</w:t>
      </w:r>
    </w:p>
    <w:p w:rsidR="00463685" w:rsidRPr="00463685" w:rsidRDefault="00463685" w:rsidP="00463685">
      <w:pPr>
        <w:spacing w:beforeLines="100" w:before="312" w:afterLines="100" w:after="312" w:line="360" w:lineRule="auto"/>
        <w:jc w:val="center"/>
        <w:rPr>
          <w:rFonts w:ascii="仿宋" w:eastAsia="仿宋" w:hAnsi="仿宋" w:hint="eastAsia"/>
          <w:b/>
          <w:bCs/>
          <w:kern w:val="0"/>
          <w:sz w:val="32"/>
          <w:szCs w:val="28"/>
        </w:rPr>
      </w:pPr>
      <w:r w:rsidRPr="00463685">
        <w:rPr>
          <w:rFonts w:ascii="仿宋" w:eastAsia="仿宋" w:hAnsi="仿宋"/>
          <w:b/>
          <w:bCs/>
          <w:kern w:val="0"/>
          <w:sz w:val="32"/>
          <w:szCs w:val="28"/>
        </w:rPr>
        <w:lastRenderedPageBreak/>
        <w:t>第二章  人力资源的</w:t>
      </w:r>
      <w:r w:rsidRPr="00463685">
        <w:rPr>
          <w:rFonts w:ascii="仿宋" w:eastAsia="仿宋" w:hAnsi="仿宋" w:hint="eastAsia"/>
          <w:b/>
          <w:bCs/>
          <w:kern w:val="0"/>
          <w:sz w:val="32"/>
          <w:szCs w:val="28"/>
        </w:rPr>
        <w:t>引进与开发</w:t>
      </w:r>
    </w:p>
    <w:p w:rsidR="00463685" w:rsidRPr="00463685" w:rsidRDefault="00463685" w:rsidP="0046368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463685">
        <w:rPr>
          <w:rFonts w:ascii="仿宋" w:eastAsia="仿宋" w:hAnsi="仿宋"/>
          <w:bCs/>
          <w:sz w:val="28"/>
        </w:rPr>
        <w:t>第五条</w:t>
      </w:r>
      <w:r w:rsidRPr="00463685">
        <w:rPr>
          <w:rFonts w:ascii="仿宋" w:eastAsia="仿宋" w:hAnsi="仿宋"/>
          <w:sz w:val="28"/>
        </w:rPr>
        <w:t xml:space="preserve">  </w:t>
      </w:r>
      <w:r w:rsidRPr="00463685">
        <w:rPr>
          <w:rFonts w:ascii="仿宋" w:eastAsia="仿宋" w:hAnsi="仿宋" w:hint="eastAsia"/>
          <w:sz w:val="28"/>
        </w:rPr>
        <w:t>企业应当根据人力资源总体规划，结合生产经营实际需要，制定年度人力资源需求计划，完善人力资源引进制度，规范工作流程，按照计划、制度和程序组织人力资源引进工作。</w:t>
      </w:r>
    </w:p>
    <w:p w:rsidR="00463685" w:rsidRPr="00463685" w:rsidRDefault="00463685" w:rsidP="0046368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463685">
        <w:rPr>
          <w:rFonts w:ascii="仿宋" w:eastAsia="仿宋" w:hAnsi="仿宋"/>
          <w:bCs/>
          <w:sz w:val="28"/>
        </w:rPr>
        <w:t>第六条</w:t>
      </w:r>
      <w:r w:rsidRPr="00463685">
        <w:rPr>
          <w:rFonts w:ascii="仿宋" w:eastAsia="仿宋" w:hAnsi="仿宋"/>
          <w:sz w:val="28"/>
        </w:rPr>
        <w:t xml:space="preserve">  </w:t>
      </w:r>
      <w:r w:rsidRPr="00463685">
        <w:rPr>
          <w:rFonts w:ascii="仿宋" w:eastAsia="仿宋" w:hAnsi="仿宋" w:hint="eastAsia"/>
          <w:sz w:val="28"/>
        </w:rPr>
        <w:t>企业应当根据人力资源能力框架要求，明确各岗位的职责权限、任职条件和工作要求，遵循德才兼备、以德为先和公开、公平、公正的原则，通过公开招聘、竞争上岗等多种方式选聘优秀人才，重点关注选聘对象的价值取向和责任意识。</w:t>
      </w:r>
    </w:p>
    <w:p w:rsidR="00463685" w:rsidRPr="00463685" w:rsidRDefault="00463685" w:rsidP="0046368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463685">
        <w:rPr>
          <w:rFonts w:ascii="仿宋" w:eastAsia="仿宋" w:hAnsi="仿宋" w:hint="eastAsia"/>
          <w:sz w:val="28"/>
        </w:rPr>
        <w:t>企业选拔高级管理人员和聘用中层及以下员工，应当切实做到因事设岗、以岗选人，避免因人设事或设岗，确保选聘人员能够胜任岗位职责要求。</w:t>
      </w:r>
    </w:p>
    <w:p w:rsidR="00463685" w:rsidRPr="00463685" w:rsidRDefault="00463685" w:rsidP="0046368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463685">
        <w:rPr>
          <w:rFonts w:ascii="仿宋" w:eastAsia="仿宋" w:hAnsi="仿宋" w:hint="eastAsia"/>
          <w:sz w:val="28"/>
        </w:rPr>
        <w:t>企业选聘人员应当实行岗位回避制度。</w:t>
      </w:r>
    </w:p>
    <w:p w:rsidR="00463685" w:rsidRPr="00463685" w:rsidRDefault="00463685" w:rsidP="0046368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463685">
        <w:rPr>
          <w:rFonts w:ascii="仿宋" w:eastAsia="仿宋" w:hAnsi="仿宋"/>
          <w:bCs/>
          <w:sz w:val="28"/>
        </w:rPr>
        <w:t>第七条</w:t>
      </w:r>
      <w:r w:rsidRPr="00463685">
        <w:rPr>
          <w:rFonts w:ascii="仿宋" w:eastAsia="仿宋" w:hAnsi="仿宋"/>
          <w:sz w:val="28"/>
        </w:rPr>
        <w:t xml:space="preserve">  </w:t>
      </w:r>
      <w:r w:rsidRPr="00463685">
        <w:rPr>
          <w:rFonts w:ascii="仿宋" w:eastAsia="仿宋" w:hAnsi="仿宋" w:hint="eastAsia"/>
          <w:sz w:val="28"/>
        </w:rPr>
        <w:t>企业确定选聘人员后，应当依法签订劳动合同，建立劳动用工关系。</w:t>
      </w:r>
    </w:p>
    <w:p w:rsidR="00463685" w:rsidRPr="00463685" w:rsidRDefault="00463685" w:rsidP="0046368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463685">
        <w:rPr>
          <w:rFonts w:ascii="仿宋" w:eastAsia="仿宋" w:hAnsi="仿宋" w:hint="eastAsia"/>
          <w:sz w:val="28"/>
        </w:rPr>
        <w:t>企业对于在产品技术、市场、管理等方面掌握或涉及关键技术、知识产权、商业秘密或国家机密的工作岗位，应当与</w:t>
      </w:r>
      <w:proofErr w:type="gramStart"/>
      <w:r w:rsidRPr="00463685">
        <w:rPr>
          <w:rFonts w:ascii="仿宋" w:eastAsia="仿宋" w:hAnsi="仿宋" w:hint="eastAsia"/>
          <w:sz w:val="28"/>
        </w:rPr>
        <w:t>该岗位</w:t>
      </w:r>
      <w:proofErr w:type="gramEnd"/>
      <w:r w:rsidRPr="00463685">
        <w:rPr>
          <w:rFonts w:ascii="仿宋" w:eastAsia="仿宋" w:hAnsi="仿宋" w:hint="eastAsia"/>
          <w:sz w:val="28"/>
        </w:rPr>
        <w:t>员工签订有关岗位保密协议，明确保密义务。</w:t>
      </w:r>
    </w:p>
    <w:p w:rsidR="00463685" w:rsidRPr="00463685" w:rsidRDefault="00463685" w:rsidP="0046368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463685">
        <w:rPr>
          <w:rFonts w:ascii="仿宋" w:eastAsia="仿宋" w:hAnsi="仿宋"/>
          <w:bCs/>
          <w:sz w:val="28"/>
        </w:rPr>
        <w:t>第八条</w:t>
      </w:r>
      <w:r w:rsidRPr="00463685">
        <w:rPr>
          <w:rFonts w:ascii="仿宋" w:eastAsia="仿宋" w:hAnsi="仿宋"/>
          <w:sz w:val="28"/>
        </w:rPr>
        <w:t xml:space="preserve">  </w:t>
      </w:r>
      <w:r w:rsidRPr="00463685">
        <w:rPr>
          <w:rFonts w:ascii="仿宋" w:eastAsia="仿宋" w:hAnsi="仿宋" w:hint="eastAsia"/>
          <w:sz w:val="28"/>
        </w:rPr>
        <w:t>企业应当建立选聘人员试用期和岗前培训制度，对试用人员进行严格考察，促进选聘员工全面了解岗位职责，掌握岗位基本技能，适应工作要求。试用期满考核合格后，方可正式上岗；试用期满考核不合格者，应当及时解除劳动关系。</w:t>
      </w:r>
    </w:p>
    <w:p w:rsidR="00463685" w:rsidRPr="00463685" w:rsidRDefault="00463685" w:rsidP="0046368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463685">
        <w:rPr>
          <w:rFonts w:ascii="仿宋" w:eastAsia="仿宋" w:hAnsi="仿宋"/>
          <w:bCs/>
          <w:sz w:val="28"/>
        </w:rPr>
        <w:t>第</w:t>
      </w:r>
      <w:r w:rsidRPr="00463685">
        <w:rPr>
          <w:rFonts w:ascii="仿宋" w:eastAsia="仿宋" w:hAnsi="仿宋" w:hint="eastAsia"/>
          <w:bCs/>
          <w:sz w:val="28"/>
        </w:rPr>
        <w:t>九</w:t>
      </w:r>
      <w:r w:rsidRPr="00463685">
        <w:rPr>
          <w:rFonts w:ascii="仿宋" w:eastAsia="仿宋" w:hAnsi="仿宋"/>
          <w:bCs/>
          <w:sz w:val="28"/>
        </w:rPr>
        <w:t>条</w:t>
      </w:r>
      <w:r w:rsidRPr="00463685">
        <w:rPr>
          <w:rFonts w:ascii="仿宋" w:eastAsia="仿宋" w:hAnsi="仿宋"/>
          <w:sz w:val="28"/>
        </w:rPr>
        <w:t xml:space="preserve">  </w:t>
      </w:r>
      <w:r w:rsidRPr="00463685">
        <w:rPr>
          <w:rFonts w:ascii="仿宋" w:eastAsia="仿宋" w:hAnsi="仿宋" w:hint="eastAsia"/>
          <w:sz w:val="28"/>
        </w:rPr>
        <w:t>企业应当重视人力资源开发工作，建立员工培训长效机</w:t>
      </w:r>
      <w:r w:rsidRPr="00463685">
        <w:rPr>
          <w:rFonts w:ascii="仿宋" w:eastAsia="仿宋" w:hAnsi="仿宋" w:hint="eastAsia"/>
          <w:sz w:val="28"/>
        </w:rPr>
        <w:lastRenderedPageBreak/>
        <w:t>制，营造尊重知识、尊重人才和关心员工职业发展的文化氛围，加强后备人才队伍建设，促进全体员工的知识、技能持续更新，不断提升员工的服务效能。</w:t>
      </w:r>
    </w:p>
    <w:p w:rsidR="00463685" w:rsidRPr="00463685" w:rsidRDefault="00463685" w:rsidP="00463685">
      <w:pPr>
        <w:spacing w:beforeLines="100" w:before="312" w:afterLines="100" w:after="312" w:line="360" w:lineRule="auto"/>
        <w:jc w:val="center"/>
        <w:rPr>
          <w:rFonts w:ascii="仿宋" w:eastAsia="仿宋" w:hAnsi="仿宋" w:hint="eastAsia"/>
          <w:b/>
          <w:bCs/>
          <w:kern w:val="0"/>
          <w:sz w:val="32"/>
          <w:szCs w:val="28"/>
        </w:rPr>
      </w:pPr>
      <w:bookmarkStart w:id="5" w:name="_GoBack"/>
      <w:r w:rsidRPr="00463685">
        <w:rPr>
          <w:rFonts w:ascii="仿宋" w:eastAsia="仿宋" w:hAnsi="仿宋"/>
          <w:b/>
          <w:bCs/>
          <w:kern w:val="0"/>
          <w:sz w:val="32"/>
          <w:szCs w:val="28"/>
        </w:rPr>
        <w:t>第三章  人力资源的</w:t>
      </w:r>
      <w:r w:rsidRPr="00463685">
        <w:rPr>
          <w:rFonts w:ascii="仿宋" w:eastAsia="仿宋" w:hAnsi="仿宋" w:hint="eastAsia"/>
          <w:b/>
          <w:bCs/>
          <w:kern w:val="0"/>
          <w:sz w:val="32"/>
          <w:szCs w:val="28"/>
        </w:rPr>
        <w:t>使用与退出</w:t>
      </w:r>
    </w:p>
    <w:bookmarkEnd w:id="5"/>
    <w:p w:rsidR="00463685" w:rsidRPr="00463685" w:rsidRDefault="00463685" w:rsidP="0046368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463685">
        <w:rPr>
          <w:rFonts w:ascii="仿宋" w:eastAsia="仿宋" w:hAnsi="仿宋"/>
          <w:bCs/>
          <w:sz w:val="28"/>
        </w:rPr>
        <w:t>第</w:t>
      </w:r>
      <w:r w:rsidRPr="00463685">
        <w:rPr>
          <w:rFonts w:ascii="仿宋" w:eastAsia="仿宋" w:hAnsi="仿宋" w:hint="eastAsia"/>
          <w:bCs/>
          <w:sz w:val="28"/>
        </w:rPr>
        <w:t>十</w:t>
      </w:r>
      <w:r w:rsidRPr="00463685">
        <w:rPr>
          <w:rFonts w:ascii="仿宋" w:eastAsia="仿宋" w:hAnsi="仿宋"/>
          <w:bCs/>
          <w:sz w:val="28"/>
        </w:rPr>
        <w:t>条</w:t>
      </w:r>
      <w:r w:rsidRPr="00463685">
        <w:rPr>
          <w:rFonts w:ascii="宋体" w:hAnsi="宋体" w:cs="宋体" w:hint="eastAsia"/>
          <w:sz w:val="28"/>
        </w:rPr>
        <w:t> </w:t>
      </w:r>
      <w:r w:rsidRPr="00463685">
        <w:rPr>
          <w:rFonts w:ascii="仿宋" w:eastAsia="仿宋" w:hAnsi="仿宋"/>
          <w:sz w:val="28"/>
        </w:rPr>
        <w:t xml:space="preserve"> </w:t>
      </w:r>
      <w:r w:rsidRPr="00463685">
        <w:rPr>
          <w:rFonts w:ascii="仿宋" w:eastAsia="仿宋" w:hAnsi="仿宋" w:hint="eastAsia"/>
          <w:sz w:val="28"/>
        </w:rPr>
        <w:t>企业应当建立和完善人力资源的激励约束机制，设置科学的业绩考核指标体系，对各级管理人员和全体员工进行严格考核与评价，以此作为确定员工薪酬、职级调整和解除劳动合同等的重要依据，确保员工队伍处于持续优化状态。</w:t>
      </w:r>
    </w:p>
    <w:p w:rsidR="00463685" w:rsidRPr="00463685" w:rsidRDefault="00463685" w:rsidP="00463685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463685">
        <w:rPr>
          <w:rFonts w:ascii="仿宋" w:eastAsia="仿宋" w:hAnsi="仿宋"/>
          <w:bCs/>
          <w:sz w:val="28"/>
        </w:rPr>
        <w:t>第十一条</w:t>
      </w:r>
      <w:r w:rsidRPr="00463685">
        <w:rPr>
          <w:rFonts w:ascii="仿宋" w:eastAsia="仿宋" w:hAnsi="仿宋"/>
          <w:sz w:val="28"/>
        </w:rPr>
        <w:t xml:space="preserve">  企业应当制定与业绩考核挂钩的薪酬制度，切实做到薪酬安排与员工贡献相协调，体现效率优先，兼顾公平。</w:t>
      </w:r>
    </w:p>
    <w:p w:rsidR="00463685" w:rsidRPr="00463685" w:rsidRDefault="00463685" w:rsidP="00463685">
      <w:pPr>
        <w:ind w:firstLineChars="200" w:firstLine="560"/>
        <w:rPr>
          <w:rFonts w:ascii="仿宋" w:eastAsia="仿宋" w:hAnsi="仿宋" w:hint="eastAsia"/>
          <w:sz w:val="28"/>
        </w:rPr>
      </w:pPr>
      <w:r w:rsidRPr="00463685">
        <w:rPr>
          <w:rFonts w:ascii="仿宋" w:eastAsia="仿宋" w:hAnsi="仿宋"/>
          <w:bCs/>
          <w:sz w:val="28"/>
        </w:rPr>
        <w:t>第十二条</w:t>
      </w:r>
      <w:r w:rsidRPr="00463685">
        <w:rPr>
          <w:rFonts w:ascii="仿宋" w:eastAsia="仿宋" w:hAnsi="仿宋"/>
          <w:sz w:val="28"/>
        </w:rPr>
        <w:t xml:space="preserve">  </w:t>
      </w:r>
      <w:r w:rsidRPr="00463685">
        <w:rPr>
          <w:rFonts w:ascii="仿宋" w:eastAsia="仿宋" w:hAnsi="仿宋" w:hint="eastAsia"/>
          <w:sz w:val="28"/>
        </w:rPr>
        <w:t>企业应当制定各级管理人员和关键岗位员工定期轮岗制度，明确轮岗范围、轮岗周期、轮岗方式等，形成相关岗位员工的有序持续流动，全面提升员工素质。</w:t>
      </w:r>
    </w:p>
    <w:p w:rsidR="00463685" w:rsidRPr="00463685" w:rsidRDefault="00463685" w:rsidP="0046368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463685">
        <w:rPr>
          <w:rFonts w:ascii="仿宋" w:eastAsia="仿宋" w:hAnsi="仿宋"/>
          <w:bCs/>
          <w:sz w:val="28"/>
        </w:rPr>
        <w:t>第十三条</w:t>
      </w:r>
      <w:r w:rsidRPr="00463685">
        <w:rPr>
          <w:rFonts w:ascii="仿宋" w:eastAsia="仿宋" w:hAnsi="仿宋"/>
          <w:sz w:val="28"/>
        </w:rPr>
        <w:t xml:space="preserve">  </w:t>
      </w:r>
      <w:r w:rsidRPr="00463685">
        <w:rPr>
          <w:rFonts w:ascii="仿宋" w:eastAsia="仿宋" w:hAnsi="仿宋" w:hint="eastAsia"/>
          <w:sz w:val="28"/>
        </w:rPr>
        <w:t>企业应当按照有关法律法规规定，结合企业实际，建立健全员工退出（辞职、解除劳动合同、退休等）机制，明确退出的条件和程序，确保员工退出机制得到有效实施。</w:t>
      </w:r>
    </w:p>
    <w:p w:rsidR="00463685" w:rsidRPr="00463685" w:rsidRDefault="00463685" w:rsidP="0046368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463685">
        <w:rPr>
          <w:rFonts w:ascii="仿宋" w:eastAsia="仿宋" w:hAnsi="仿宋" w:hint="eastAsia"/>
          <w:sz w:val="28"/>
        </w:rPr>
        <w:t>企业对考核不能胜任岗位要求的员工，应当及时暂停其工作，安排再培训，或调整工作岗位，安排转岗培训；仍不能满足岗位职责要求的，应当按照规定的权限和程序解除劳动合同。</w:t>
      </w:r>
    </w:p>
    <w:p w:rsidR="00463685" w:rsidRPr="00463685" w:rsidRDefault="00463685" w:rsidP="0046368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463685">
        <w:rPr>
          <w:rFonts w:ascii="仿宋" w:eastAsia="仿宋" w:hAnsi="仿宋" w:hint="eastAsia"/>
          <w:sz w:val="28"/>
        </w:rPr>
        <w:t>企业应当与退出员工依法约定保守关键技术、商业秘密、国家机密和</w:t>
      </w:r>
      <w:proofErr w:type="gramStart"/>
      <w:r w:rsidRPr="00463685">
        <w:rPr>
          <w:rFonts w:ascii="仿宋" w:eastAsia="仿宋" w:hAnsi="仿宋" w:hint="eastAsia"/>
          <w:sz w:val="28"/>
        </w:rPr>
        <w:t>竞业</w:t>
      </w:r>
      <w:proofErr w:type="gramEnd"/>
      <w:r w:rsidRPr="00463685">
        <w:rPr>
          <w:rFonts w:ascii="仿宋" w:eastAsia="仿宋" w:hAnsi="仿宋" w:hint="eastAsia"/>
          <w:sz w:val="28"/>
        </w:rPr>
        <w:t>限制的期限，确保知识产权、商业秘密和国家机密的安全。</w:t>
      </w:r>
    </w:p>
    <w:p w:rsidR="00463685" w:rsidRPr="00463685" w:rsidRDefault="00463685" w:rsidP="0046368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463685">
        <w:rPr>
          <w:rFonts w:ascii="仿宋" w:eastAsia="仿宋" w:hAnsi="仿宋" w:hint="eastAsia"/>
          <w:sz w:val="28"/>
        </w:rPr>
        <w:lastRenderedPageBreak/>
        <w:t>企业关键岗位人员离职前，应当根据有关法律法规的规定进行工作交接或离任审计。</w:t>
      </w:r>
    </w:p>
    <w:p w:rsidR="00463685" w:rsidRPr="00463685" w:rsidRDefault="00463685" w:rsidP="00463685">
      <w:pPr>
        <w:spacing w:line="360" w:lineRule="auto"/>
        <w:ind w:firstLine="560"/>
        <w:rPr>
          <w:rFonts w:ascii="仿宋" w:eastAsia="仿宋" w:hAnsi="仿宋" w:hint="eastAsia"/>
          <w:sz w:val="28"/>
        </w:rPr>
      </w:pPr>
      <w:r w:rsidRPr="00463685">
        <w:rPr>
          <w:rFonts w:ascii="仿宋" w:eastAsia="仿宋" w:hAnsi="仿宋"/>
          <w:sz w:val="28"/>
        </w:rPr>
        <w:t xml:space="preserve">第十四条  </w:t>
      </w:r>
      <w:r w:rsidRPr="00463685">
        <w:rPr>
          <w:rFonts w:ascii="仿宋" w:eastAsia="仿宋" w:hAnsi="仿宋" w:hint="eastAsia"/>
          <w:sz w:val="28"/>
        </w:rPr>
        <w:t>企业应当定期对年度人力资源计划执行情况进行评估，总结人力资源管理经验，分析存在的主要缺陷和不足，完善人力资源政策，促进企业整体团队充满生机和活力。</w:t>
      </w:r>
    </w:p>
    <w:sectPr w:rsidR="00463685" w:rsidRPr="00463685" w:rsidSect="003A3D65">
      <w:footerReference w:type="even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E9" w:rsidRDefault="00463685" w:rsidP="00E578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13E9" w:rsidRDefault="00463685" w:rsidP="00F50076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14D5"/>
    <w:rsid w:val="0001742B"/>
    <w:rsid w:val="00030D87"/>
    <w:rsid w:val="00040D4D"/>
    <w:rsid w:val="00054E86"/>
    <w:rsid w:val="000562D7"/>
    <w:rsid w:val="00061DB2"/>
    <w:rsid w:val="00085298"/>
    <w:rsid w:val="000A638F"/>
    <w:rsid w:val="000E3A8E"/>
    <w:rsid w:val="001439A5"/>
    <w:rsid w:val="00147C82"/>
    <w:rsid w:val="001A54C1"/>
    <w:rsid w:val="001B695F"/>
    <w:rsid w:val="001D4ED0"/>
    <w:rsid w:val="00203DE9"/>
    <w:rsid w:val="002240CF"/>
    <w:rsid w:val="00256D4F"/>
    <w:rsid w:val="00287AD2"/>
    <w:rsid w:val="00326C40"/>
    <w:rsid w:val="003406C3"/>
    <w:rsid w:val="003759B8"/>
    <w:rsid w:val="003A3D65"/>
    <w:rsid w:val="003E02C5"/>
    <w:rsid w:val="00463685"/>
    <w:rsid w:val="004B4253"/>
    <w:rsid w:val="004D0F9C"/>
    <w:rsid w:val="004D1AF1"/>
    <w:rsid w:val="004D33C3"/>
    <w:rsid w:val="005009C6"/>
    <w:rsid w:val="00522B94"/>
    <w:rsid w:val="00592492"/>
    <w:rsid w:val="005C5615"/>
    <w:rsid w:val="005E14FA"/>
    <w:rsid w:val="00662882"/>
    <w:rsid w:val="00664F1D"/>
    <w:rsid w:val="006967CD"/>
    <w:rsid w:val="006A5ACE"/>
    <w:rsid w:val="006B26F3"/>
    <w:rsid w:val="006C0DF0"/>
    <w:rsid w:val="00716646"/>
    <w:rsid w:val="007461AE"/>
    <w:rsid w:val="00771A82"/>
    <w:rsid w:val="00785ACB"/>
    <w:rsid w:val="007A14D5"/>
    <w:rsid w:val="007A747B"/>
    <w:rsid w:val="00820703"/>
    <w:rsid w:val="00826431"/>
    <w:rsid w:val="0087338E"/>
    <w:rsid w:val="00903966"/>
    <w:rsid w:val="00943007"/>
    <w:rsid w:val="00952168"/>
    <w:rsid w:val="009558AC"/>
    <w:rsid w:val="009564E1"/>
    <w:rsid w:val="009775BF"/>
    <w:rsid w:val="009B6FE3"/>
    <w:rsid w:val="009C094E"/>
    <w:rsid w:val="00A306A5"/>
    <w:rsid w:val="00A45D44"/>
    <w:rsid w:val="00A75EF8"/>
    <w:rsid w:val="00AD744B"/>
    <w:rsid w:val="00AE1EBF"/>
    <w:rsid w:val="00AF3CE1"/>
    <w:rsid w:val="00B3769D"/>
    <w:rsid w:val="00B5491C"/>
    <w:rsid w:val="00B65C83"/>
    <w:rsid w:val="00BD044F"/>
    <w:rsid w:val="00C04E04"/>
    <w:rsid w:val="00C10A05"/>
    <w:rsid w:val="00C3286D"/>
    <w:rsid w:val="00CD3BA2"/>
    <w:rsid w:val="00D01BDA"/>
    <w:rsid w:val="00D132DB"/>
    <w:rsid w:val="00D27118"/>
    <w:rsid w:val="00D54FB0"/>
    <w:rsid w:val="00DE216F"/>
    <w:rsid w:val="00DE23FD"/>
    <w:rsid w:val="00E86A92"/>
    <w:rsid w:val="00E91245"/>
    <w:rsid w:val="00EC1224"/>
    <w:rsid w:val="00EF3B46"/>
    <w:rsid w:val="00F20158"/>
    <w:rsid w:val="00F71B68"/>
    <w:rsid w:val="00F862F9"/>
    <w:rsid w:val="00FB6EB0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D0F9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463685"/>
    <w:pPr>
      <w:keepNext/>
      <w:keepLines/>
      <w:spacing w:before="360" w:after="360"/>
      <w:jc w:val="center"/>
      <w:outlineLvl w:val="2"/>
    </w:pPr>
    <w:rPr>
      <w:rFonts w:ascii="宋体" w:hAnsi="宋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照港制度汇编"/>
    <w:basedOn w:val="2"/>
    <w:qFormat/>
    <w:rsid w:val="004D0F9C"/>
    <w:pPr>
      <w:spacing w:line="580" w:lineRule="exact"/>
      <w:ind w:firstLineChars="200" w:firstLine="200"/>
    </w:pPr>
    <w:rPr>
      <w:rFonts w:eastAsia="仿宋"/>
    </w:rPr>
  </w:style>
  <w:style w:type="character" w:customStyle="1" w:styleId="2Char">
    <w:name w:val="标题 2 Char"/>
    <w:basedOn w:val="a0"/>
    <w:link w:val="2"/>
    <w:uiPriority w:val="9"/>
    <w:semiHidden/>
    <w:rsid w:val="004D0F9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463685"/>
    <w:rPr>
      <w:rFonts w:ascii="宋体" w:eastAsia="宋体" w:hAnsi="宋体" w:cs="Times New Roman"/>
      <w:sz w:val="36"/>
      <w:szCs w:val="36"/>
    </w:rPr>
  </w:style>
  <w:style w:type="paragraph" w:styleId="a4">
    <w:name w:val="footer"/>
    <w:basedOn w:val="a"/>
    <w:link w:val="Char"/>
    <w:rsid w:val="00463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6368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63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Ge</dc:creator>
  <cp:keywords/>
  <dc:description/>
  <cp:lastModifiedBy>William Ge</cp:lastModifiedBy>
  <cp:revision>2</cp:revision>
  <dcterms:created xsi:type="dcterms:W3CDTF">2013-03-06T08:21:00Z</dcterms:created>
  <dcterms:modified xsi:type="dcterms:W3CDTF">2013-03-06T08:22:00Z</dcterms:modified>
</cp:coreProperties>
</file>