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B2" w:rsidRPr="002C10B2" w:rsidRDefault="002C10B2" w:rsidP="002C10B2">
      <w:pPr>
        <w:pStyle w:val="3"/>
        <w:jc w:val="center"/>
        <w:rPr>
          <w:rFonts w:ascii="仿宋" w:eastAsia="仿宋" w:hAnsi="仿宋" w:hint="eastAsia"/>
          <w:sz w:val="34"/>
          <w:szCs w:val="30"/>
        </w:rPr>
      </w:pPr>
      <w:bookmarkStart w:id="0" w:name="_Toc260917700"/>
      <w:bookmarkStart w:id="1" w:name="_Toc313538390"/>
      <w:bookmarkStart w:id="2" w:name="_Toc313538528"/>
      <w:r w:rsidRPr="002C10B2">
        <w:rPr>
          <w:rFonts w:ascii="仿宋" w:eastAsia="仿宋" w:hAnsi="仿宋"/>
          <w:sz w:val="34"/>
          <w:szCs w:val="30"/>
        </w:rPr>
        <w:t>企业内部控制应用指引第</w:t>
      </w:r>
      <w:r w:rsidRPr="002C10B2">
        <w:rPr>
          <w:rFonts w:ascii="仿宋" w:eastAsia="仿宋" w:hAnsi="仿宋" w:hint="eastAsia"/>
          <w:sz w:val="34"/>
          <w:szCs w:val="30"/>
        </w:rPr>
        <w:t>10</w:t>
      </w:r>
      <w:r w:rsidRPr="002C10B2">
        <w:rPr>
          <w:rFonts w:ascii="仿宋" w:eastAsia="仿宋" w:hAnsi="仿宋"/>
          <w:sz w:val="34"/>
          <w:szCs w:val="30"/>
        </w:rPr>
        <w:t>号</w:t>
      </w:r>
      <w:r w:rsidRPr="002C10B2">
        <w:rPr>
          <w:rFonts w:ascii="仿宋" w:eastAsia="仿宋" w:hAnsi="仿宋" w:hint="eastAsia"/>
          <w:sz w:val="34"/>
          <w:szCs w:val="30"/>
        </w:rPr>
        <w:t>——研究与开发</w:t>
      </w:r>
      <w:bookmarkEnd w:id="0"/>
      <w:bookmarkEnd w:id="1"/>
      <w:bookmarkEnd w:id="2"/>
    </w:p>
    <w:p w:rsidR="002C10B2" w:rsidRPr="002C10B2" w:rsidRDefault="002C10B2" w:rsidP="002C10B2">
      <w:pPr>
        <w:spacing w:beforeLines="50" w:before="156" w:afterLines="50" w:after="156" w:line="360" w:lineRule="auto"/>
        <w:jc w:val="center"/>
        <w:rPr>
          <w:rFonts w:ascii="仿宋" w:eastAsia="仿宋" w:hAnsi="仿宋" w:hint="eastAsia"/>
          <w:b/>
          <w:bCs/>
          <w:kern w:val="0"/>
          <w:sz w:val="32"/>
          <w:szCs w:val="28"/>
        </w:rPr>
      </w:pPr>
      <w:r w:rsidRPr="002C10B2">
        <w:rPr>
          <w:rFonts w:ascii="仿宋" w:eastAsia="仿宋" w:hAnsi="仿宋" w:hint="eastAsia"/>
          <w:b/>
          <w:bCs/>
          <w:kern w:val="0"/>
          <w:sz w:val="32"/>
          <w:szCs w:val="28"/>
        </w:rPr>
        <w:t>第一章  总 则</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hint="eastAsia"/>
          <w:sz w:val="28"/>
        </w:rPr>
        <w:t>第一条</w:t>
      </w:r>
      <w:r w:rsidRPr="002C10B2">
        <w:rPr>
          <w:rFonts w:ascii="仿宋" w:eastAsia="仿宋" w:hAnsi="仿宋"/>
          <w:sz w:val="28"/>
        </w:rPr>
        <w:t xml:space="preserve">  为了</w:t>
      </w:r>
      <w:r w:rsidRPr="002C10B2">
        <w:rPr>
          <w:rFonts w:ascii="仿宋" w:eastAsia="仿宋" w:hAnsi="仿宋" w:hint="eastAsia"/>
          <w:sz w:val="28"/>
        </w:rPr>
        <w:t>促进企业自主创新，增强核心竞争力，有效控制研发风险，实现发展战略，根据有关法律法规和《企业内部控制基本规范》，制定本指引。</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sz w:val="28"/>
        </w:rPr>
        <w:t xml:space="preserve">第二条  </w:t>
      </w:r>
      <w:r w:rsidRPr="002C10B2">
        <w:rPr>
          <w:rFonts w:ascii="仿宋" w:eastAsia="仿宋" w:hAnsi="仿宋" w:hint="eastAsia"/>
          <w:sz w:val="28"/>
        </w:rPr>
        <w:t>本指引所称研究与开发，是指企业为获取新产品、新技术、新工艺等所开展的各种研发活动。</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第三条  企业开展研发活动至少应当关注下列风险：</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hint="eastAsia"/>
          <w:sz w:val="28"/>
        </w:rPr>
        <w:t>（一）研究项目未经科学论证或论证不充分，可能导致创新不足或资源浪费。</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hint="eastAsia"/>
          <w:sz w:val="28"/>
        </w:rPr>
        <w:t>（二）研发人员配备不合理或研发过程管理不善，可能导致研发成本过高、舞弊或研发失败。</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hint="eastAsia"/>
          <w:sz w:val="28"/>
        </w:rPr>
        <w:t>（三）研发成果转化应用不足、保护措施不力，可能导致企业利益受损。</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hint="eastAsia"/>
          <w:sz w:val="28"/>
        </w:rPr>
        <w:t>第四条</w:t>
      </w:r>
      <w:r w:rsidRPr="002C10B2">
        <w:rPr>
          <w:rFonts w:ascii="仿宋" w:eastAsia="仿宋" w:hAnsi="仿宋" w:hint="eastAsia"/>
          <w:bCs/>
          <w:kern w:val="0"/>
          <w:sz w:val="28"/>
          <w:lang w:val="en-GB"/>
        </w:rPr>
        <w:t xml:space="preserve">  </w:t>
      </w:r>
      <w:r w:rsidRPr="002C10B2">
        <w:rPr>
          <w:rFonts w:ascii="仿宋" w:eastAsia="仿宋" w:hAnsi="仿宋" w:hint="eastAsia"/>
          <w:sz w:val="28"/>
        </w:rPr>
        <w:t>企业应当重视研发工作，根据发展战略，结合市场开拓和技术进步要求，科学制定研发计划，强化</w:t>
      </w:r>
      <w:proofErr w:type="gramStart"/>
      <w:r w:rsidRPr="002C10B2">
        <w:rPr>
          <w:rFonts w:ascii="仿宋" w:eastAsia="仿宋" w:hAnsi="仿宋" w:hint="eastAsia"/>
          <w:sz w:val="28"/>
        </w:rPr>
        <w:t>研发全</w:t>
      </w:r>
      <w:proofErr w:type="gramEnd"/>
      <w:r w:rsidRPr="002C10B2">
        <w:rPr>
          <w:rFonts w:ascii="仿宋" w:eastAsia="仿宋" w:hAnsi="仿宋" w:hint="eastAsia"/>
          <w:sz w:val="28"/>
        </w:rPr>
        <w:t>过程管理，规范研发行为，促进研发成果的转化和有效利用，不断提升企业自主创新能力。</w:t>
      </w:r>
    </w:p>
    <w:p w:rsidR="002C10B2" w:rsidRPr="002C10B2" w:rsidRDefault="002C10B2" w:rsidP="002C10B2">
      <w:pPr>
        <w:autoSpaceDE w:val="0"/>
        <w:autoSpaceDN w:val="0"/>
        <w:adjustRightInd w:val="0"/>
        <w:spacing w:beforeLines="50" w:before="156" w:afterLines="50" w:after="156"/>
        <w:jc w:val="center"/>
        <w:rPr>
          <w:rFonts w:ascii="仿宋" w:eastAsia="仿宋" w:hAnsi="仿宋" w:hint="eastAsia"/>
          <w:b/>
          <w:sz w:val="32"/>
          <w:szCs w:val="28"/>
        </w:rPr>
      </w:pPr>
      <w:r w:rsidRPr="002C10B2">
        <w:rPr>
          <w:rFonts w:ascii="仿宋" w:eastAsia="仿宋" w:hAnsi="仿宋"/>
          <w:b/>
          <w:sz w:val="32"/>
          <w:szCs w:val="28"/>
        </w:rPr>
        <w:t xml:space="preserve">第二章  </w:t>
      </w:r>
      <w:r w:rsidRPr="002C10B2">
        <w:rPr>
          <w:rFonts w:ascii="仿宋" w:eastAsia="仿宋" w:hAnsi="仿宋" w:hint="eastAsia"/>
          <w:b/>
          <w:sz w:val="32"/>
          <w:szCs w:val="28"/>
        </w:rPr>
        <w:t>立项与研究</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第五条  企业应当根据实际需要，结合研发计划，提出研究项目</w:t>
      </w:r>
      <w:r w:rsidRPr="002C10B2">
        <w:rPr>
          <w:rFonts w:ascii="仿宋" w:eastAsia="仿宋" w:hAnsi="仿宋" w:hint="eastAsia"/>
          <w:sz w:val="28"/>
        </w:rPr>
        <w:lastRenderedPageBreak/>
        <w:t>立项申请，开展可行性研究，编制可行性研究报告。</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企业可以组织独立于申请及立项审批之外的专业机构和人员进行评估论证，出具评估意见。</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第六条  研究项目应当按照规定的权限和程序进行审批，重大研究项目应当报经董事会或类似权力机构集体审议决策。审批过程中，应当重点关注研究项目促进企业发展的必要性，技术的先进性以及成果转化的可行性。</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sz w:val="28"/>
        </w:rPr>
        <w:t>第</w:t>
      </w:r>
      <w:r w:rsidRPr="002C10B2">
        <w:rPr>
          <w:rFonts w:ascii="仿宋" w:eastAsia="仿宋" w:hAnsi="仿宋" w:hint="eastAsia"/>
          <w:sz w:val="28"/>
        </w:rPr>
        <w:t>七</w:t>
      </w:r>
      <w:r w:rsidRPr="002C10B2">
        <w:rPr>
          <w:rFonts w:ascii="仿宋" w:eastAsia="仿宋" w:hAnsi="仿宋"/>
          <w:sz w:val="28"/>
        </w:rPr>
        <w:t xml:space="preserve">条  </w:t>
      </w:r>
      <w:r w:rsidRPr="002C10B2">
        <w:rPr>
          <w:rFonts w:ascii="仿宋" w:eastAsia="仿宋" w:hAnsi="仿宋" w:hint="eastAsia"/>
          <w:sz w:val="28"/>
        </w:rPr>
        <w:t>企业应当加强对研究过程的管理，合理配备专业人员，严格落实岗位责任制，确保研究过程高效、可控。</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企业应当跟踪检查研究项目进展情况，评估各阶段研究成果，提供足够的经费支持，确保项目按期、保质完成，有效规避研究失败风险。</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sz w:val="28"/>
        </w:rPr>
        <w:t>企业</w:t>
      </w:r>
      <w:r w:rsidRPr="002C10B2">
        <w:rPr>
          <w:rFonts w:ascii="仿宋" w:eastAsia="仿宋" w:hAnsi="仿宋" w:hint="eastAsia"/>
          <w:sz w:val="28"/>
        </w:rPr>
        <w:t>研究项目委托外单位承担的，应当采用招标、协议等适当方式确定受托单位，签订外包合同，约定研究成果的产权归属、研究进度和质量标准等相关内容。</w:t>
      </w:r>
    </w:p>
    <w:p w:rsidR="002C10B2" w:rsidRPr="002C10B2" w:rsidRDefault="002C10B2" w:rsidP="002C10B2">
      <w:pPr>
        <w:tabs>
          <w:tab w:val="left" w:pos="-2160"/>
        </w:tabs>
        <w:spacing w:line="360" w:lineRule="auto"/>
        <w:ind w:right="11" w:firstLineChars="200" w:firstLine="560"/>
        <w:rPr>
          <w:rFonts w:ascii="仿宋" w:eastAsia="仿宋" w:hAnsi="仿宋" w:hint="eastAsia"/>
          <w:sz w:val="28"/>
        </w:rPr>
      </w:pPr>
      <w:r w:rsidRPr="002C10B2">
        <w:rPr>
          <w:rFonts w:ascii="仿宋" w:eastAsia="仿宋" w:hAnsi="仿宋" w:hint="eastAsia"/>
          <w:sz w:val="28"/>
        </w:rPr>
        <w:t>第八条  企业与其他单位合作进行研究的，应当对合作单位进行尽职调查，签订书面合作研究合同，明确双方投资、分工、权利义务、研究成果产权归属等。</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sz w:val="28"/>
        </w:rPr>
        <w:t>第</w:t>
      </w:r>
      <w:r w:rsidRPr="002C10B2">
        <w:rPr>
          <w:rFonts w:ascii="仿宋" w:eastAsia="仿宋" w:hAnsi="仿宋" w:hint="eastAsia"/>
          <w:sz w:val="28"/>
        </w:rPr>
        <w:t>九</w:t>
      </w:r>
      <w:r w:rsidRPr="002C10B2">
        <w:rPr>
          <w:rFonts w:ascii="仿宋" w:eastAsia="仿宋" w:hAnsi="仿宋"/>
          <w:sz w:val="28"/>
        </w:rPr>
        <w:t xml:space="preserve">条  </w:t>
      </w:r>
      <w:r w:rsidRPr="002C10B2">
        <w:rPr>
          <w:rFonts w:ascii="仿宋" w:eastAsia="仿宋" w:hAnsi="仿宋" w:hint="eastAsia"/>
          <w:sz w:val="28"/>
        </w:rPr>
        <w:t>企业应当建立和完善研究成果验收制度，组织专业人员对研究成果进行独立评审和验收。</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企业对于通过验收的研究成果，可以委托相关机构进行审查，确认是否申请专利或作为非专利技术、商业秘密等进行管理。企业对于</w:t>
      </w:r>
      <w:r w:rsidRPr="002C10B2">
        <w:rPr>
          <w:rFonts w:ascii="仿宋" w:eastAsia="仿宋" w:hAnsi="仿宋" w:hint="eastAsia"/>
          <w:sz w:val="28"/>
        </w:rPr>
        <w:lastRenderedPageBreak/>
        <w:t>需要申请专利的研究成果，应当及时办理有关专利申请手续。</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sz w:val="28"/>
        </w:rPr>
        <w:t>第</w:t>
      </w:r>
      <w:r w:rsidRPr="002C10B2">
        <w:rPr>
          <w:rFonts w:ascii="仿宋" w:eastAsia="仿宋" w:hAnsi="仿宋" w:hint="eastAsia"/>
          <w:sz w:val="28"/>
        </w:rPr>
        <w:t>十</w:t>
      </w:r>
      <w:r w:rsidRPr="002C10B2">
        <w:rPr>
          <w:rFonts w:ascii="仿宋" w:eastAsia="仿宋" w:hAnsi="仿宋"/>
          <w:sz w:val="28"/>
        </w:rPr>
        <w:t xml:space="preserve">条  </w:t>
      </w:r>
      <w:r w:rsidRPr="002C10B2">
        <w:rPr>
          <w:rFonts w:ascii="仿宋" w:eastAsia="仿宋" w:hAnsi="仿宋" w:hint="eastAsia"/>
          <w:sz w:val="28"/>
        </w:rPr>
        <w:t>企业应当建立严格的核心研究人员管理制度，明确界定核心研究人员范围和名册清单，签署符合国家有关法律法规要求的保密协议。</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企业与核心研究人员签订劳动合同时，应当特别约定研究成果归属、离职条件、离职移交程序、离职后保密义务、</w:t>
      </w:r>
      <w:proofErr w:type="gramStart"/>
      <w:r w:rsidRPr="002C10B2">
        <w:rPr>
          <w:rFonts w:ascii="仿宋" w:eastAsia="仿宋" w:hAnsi="仿宋" w:hint="eastAsia"/>
          <w:sz w:val="28"/>
        </w:rPr>
        <w:t>离职后竞业</w:t>
      </w:r>
      <w:proofErr w:type="gramEnd"/>
      <w:r w:rsidRPr="002C10B2">
        <w:rPr>
          <w:rFonts w:ascii="仿宋" w:eastAsia="仿宋" w:hAnsi="仿宋" w:hint="eastAsia"/>
          <w:sz w:val="28"/>
        </w:rPr>
        <w:t>限制年限及违约责任等内容。</w:t>
      </w:r>
    </w:p>
    <w:p w:rsidR="002C10B2" w:rsidRPr="002C10B2" w:rsidRDefault="002C10B2" w:rsidP="002C10B2">
      <w:pPr>
        <w:autoSpaceDE w:val="0"/>
        <w:autoSpaceDN w:val="0"/>
        <w:adjustRightInd w:val="0"/>
        <w:spacing w:beforeLines="50" w:before="156" w:afterLines="50" w:after="156"/>
        <w:jc w:val="center"/>
        <w:rPr>
          <w:rFonts w:ascii="仿宋" w:eastAsia="仿宋" w:hAnsi="仿宋" w:hint="eastAsia"/>
          <w:b/>
          <w:sz w:val="32"/>
          <w:szCs w:val="28"/>
        </w:rPr>
      </w:pPr>
      <w:bookmarkStart w:id="3" w:name="_GoBack"/>
      <w:r w:rsidRPr="002C10B2">
        <w:rPr>
          <w:rFonts w:ascii="仿宋" w:eastAsia="仿宋" w:hAnsi="仿宋"/>
          <w:b/>
          <w:sz w:val="32"/>
          <w:szCs w:val="28"/>
        </w:rPr>
        <w:t xml:space="preserve">第三章  </w:t>
      </w:r>
      <w:r w:rsidRPr="002C10B2">
        <w:rPr>
          <w:rFonts w:ascii="仿宋" w:eastAsia="仿宋" w:hAnsi="仿宋" w:hint="eastAsia"/>
          <w:b/>
          <w:sz w:val="32"/>
          <w:szCs w:val="28"/>
        </w:rPr>
        <w:t>开发与保护</w:t>
      </w:r>
    </w:p>
    <w:bookmarkEnd w:id="3"/>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sz w:val="28"/>
        </w:rPr>
        <w:t>第</w:t>
      </w:r>
      <w:r w:rsidRPr="002C10B2">
        <w:rPr>
          <w:rFonts w:ascii="仿宋" w:eastAsia="仿宋" w:hAnsi="仿宋" w:hint="eastAsia"/>
          <w:sz w:val="28"/>
        </w:rPr>
        <w:t>十一</w:t>
      </w:r>
      <w:r w:rsidRPr="002C10B2">
        <w:rPr>
          <w:rFonts w:ascii="仿宋" w:eastAsia="仿宋" w:hAnsi="仿宋"/>
          <w:sz w:val="28"/>
        </w:rPr>
        <w:t xml:space="preserve">条  </w:t>
      </w:r>
      <w:r w:rsidRPr="002C10B2">
        <w:rPr>
          <w:rFonts w:ascii="仿宋" w:eastAsia="仿宋" w:hAnsi="仿宋" w:hint="eastAsia"/>
          <w:sz w:val="28"/>
        </w:rPr>
        <w:t>企业应当加强研究成果的开发，形成科研、生产、市场一体化的自主创新机制，促进研究成果转化。</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hint="eastAsia"/>
          <w:sz w:val="28"/>
        </w:rPr>
        <w:t>研究成果的开发应当分步推进，通过试生产充分验证产品性能，在获得市场认可后方可进行批量生产</w:t>
      </w:r>
    </w:p>
    <w:p w:rsidR="002C10B2" w:rsidRPr="002C10B2" w:rsidRDefault="002C10B2" w:rsidP="002C10B2">
      <w:pPr>
        <w:spacing w:line="360" w:lineRule="auto"/>
        <w:ind w:firstLineChars="200" w:firstLine="560"/>
        <w:rPr>
          <w:rFonts w:ascii="仿宋" w:eastAsia="仿宋" w:hAnsi="仿宋" w:hint="eastAsia"/>
          <w:sz w:val="28"/>
        </w:rPr>
      </w:pPr>
      <w:r w:rsidRPr="002C10B2">
        <w:rPr>
          <w:rFonts w:ascii="仿宋" w:eastAsia="仿宋" w:hAnsi="仿宋"/>
          <w:sz w:val="28"/>
        </w:rPr>
        <w:t>第</w:t>
      </w:r>
      <w:r w:rsidRPr="002C10B2">
        <w:rPr>
          <w:rFonts w:ascii="仿宋" w:eastAsia="仿宋" w:hAnsi="仿宋" w:hint="eastAsia"/>
          <w:sz w:val="28"/>
        </w:rPr>
        <w:t>十二</w:t>
      </w:r>
      <w:r w:rsidRPr="002C10B2">
        <w:rPr>
          <w:rFonts w:ascii="仿宋" w:eastAsia="仿宋" w:hAnsi="仿宋"/>
          <w:sz w:val="28"/>
        </w:rPr>
        <w:t>条  企业</w:t>
      </w:r>
      <w:r w:rsidRPr="002C10B2">
        <w:rPr>
          <w:rFonts w:ascii="仿宋" w:eastAsia="仿宋" w:hAnsi="仿宋" w:hint="eastAsia"/>
          <w:sz w:val="28"/>
        </w:rPr>
        <w:t>应当建立研究成果保护制度，加强对专利权、非专利技术、商业秘密及研发过程中形成的各类涉密图纸、程序、资料和管理，严格按照制度规定借阅和使用。禁止无关人员接触研究成果。</w:t>
      </w:r>
    </w:p>
    <w:p w:rsidR="003A3D65" w:rsidRPr="002C10B2" w:rsidRDefault="002C10B2" w:rsidP="002C10B2">
      <w:pPr>
        <w:rPr>
          <w:rFonts w:ascii="仿宋" w:eastAsia="仿宋" w:hAnsi="仿宋"/>
          <w:sz w:val="25"/>
        </w:rPr>
      </w:pPr>
      <w:r w:rsidRPr="002C10B2">
        <w:rPr>
          <w:rFonts w:ascii="仿宋" w:eastAsia="仿宋" w:hAnsi="仿宋"/>
          <w:sz w:val="28"/>
        </w:rPr>
        <w:t>第</w:t>
      </w:r>
      <w:r w:rsidRPr="002C10B2">
        <w:rPr>
          <w:rFonts w:ascii="仿宋" w:eastAsia="仿宋" w:hAnsi="仿宋" w:hint="eastAsia"/>
          <w:sz w:val="28"/>
        </w:rPr>
        <w:t>十三</w:t>
      </w:r>
      <w:r w:rsidRPr="002C10B2">
        <w:rPr>
          <w:rFonts w:ascii="仿宋" w:eastAsia="仿宋" w:hAnsi="仿宋"/>
          <w:sz w:val="28"/>
        </w:rPr>
        <w:t>条  企业</w:t>
      </w:r>
      <w:r w:rsidRPr="002C10B2">
        <w:rPr>
          <w:rFonts w:ascii="仿宋" w:eastAsia="仿宋" w:hAnsi="仿宋" w:hint="eastAsia"/>
          <w:sz w:val="28"/>
        </w:rPr>
        <w:t>应当建立研发活动评估制度，加强对立项与研究、开发与保护等过程的全面评估，认真总结研发管理经验，分析存在的薄弱环节，完善相关制度和办法，不断改进和提升研发活动的管理水平。</w:t>
      </w:r>
    </w:p>
    <w:sectPr w:rsidR="003A3D65" w:rsidRPr="002C10B2"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22D2"/>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2C10B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2D2"/>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65"/>
    <w:pPr>
      <w:widowControl w:val="0"/>
      <w:jc w:val="both"/>
    </w:p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C10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C10B2"/>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2013-03-06T08:33:00Z</dcterms:created>
  <dcterms:modified xsi:type="dcterms:W3CDTF">2013-03-06T08:34:00Z</dcterms:modified>
</cp:coreProperties>
</file>