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88" w:rsidRPr="002B2188" w:rsidRDefault="002B2188" w:rsidP="002B2188">
      <w:pPr>
        <w:pStyle w:val="2"/>
        <w:jc w:val="center"/>
        <w:rPr>
          <w:rFonts w:ascii="仿宋" w:eastAsia="仿宋" w:hAnsi="仿宋" w:hint="eastAsia"/>
          <w:sz w:val="34"/>
          <w:szCs w:val="30"/>
        </w:rPr>
      </w:pPr>
      <w:bookmarkStart w:id="0" w:name="_Toc260917710"/>
      <w:bookmarkStart w:id="1" w:name="_Toc313538405"/>
      <w:bookmarkStart w:id="2" w:name="_Toc313538543"/>
      <w:r w:rsidRPr="002B2188">
        <w:rPr>
          <w:rFonts w:ascii="仿宋" w:eastAsia="仿宋" w:hAnsi="仿宋" w:hint="eastAsia"/>
          <w:sz w:val="34"/>
          <w:szCs w:val="30"/>
        </w:rPr>
        <w:t>企业内部控制审计指引</w:t>
      </w:r>
      <w:bookmarkEnd w:id="0"/>
      <w:bookmarkEnd w:id="1"/>
      <w:bookmarkEnd w:id="2"/>
    </w:p>
    <w:p w:rsidR="002B2188" w:rsidRPr="002B2188" w:rsidRDefault="002B2188" w:rsidP="002B2188">
      <w:pPr>
        <w:pStyle w:val="3"/>
        <w:rPr>
          <w:rFonts w:ascii="仿宋" w:eastAsia="仿宋" w:hAnsi="仿宋" w:hint="eastAsia"/>
          <w:b/>
          <w:sz w:val="34"/>
          <w:szCs w:val="30"/>
        </w:rPr>
      </w:pPr>
      <w:bookmarkStart w:id="3" w:name="_Toc313538406"/>
      <w:bookmarkStart w:id="4" w:name="_Toc313538544"/>
      <w:r w:rsidRPr="002B2188">
        <w:rPr>
          <w:rFonts w:ascii="仿宋" w:eastAsia="仿宋" w:hAnsi="仿宋" w:hint="eastAsia"/>
          <w:b/>
          <w:sz w:val="34"/>
          <w:szCs w:val="30"/>
        </w:rPr>
        <w:t>第一章  总 则</w:t>
      </w:r>
      <w:bookmarkEnd w:id="3"/>
      <w:bookmarkEnd w:id="4"/>
    </w:p>
    <w:p w:rsidR="002B2188" w:rsidRPr="002B2188" w:rsidRDefault="002B2188" w:rsidP="002B2188">
      <w:pPr>
        <w:spacing w:line="360" w:lineRule="auto"/>
        <w:ind w:firstLineChars="200" w:firstLine="560"/>
        <w:rPr>
          <w:rFonts w:ascii="仿宋" w:eastAsia="仿宋" w:hAnsi="仿宋" w:hint="eastAsia"/>
          <w:sz w:val="28"/>
        </w:rPr>
      </w:pPr>
      <w:r w:rsidRPr="002B2188">
        <w:rPr>
          <w:rFonts w:ascii="仿宋" w:eastAsia="仿宋" w:hAnsi="仿宋" w:hint="eastAsia"/>
          <w:sz w:val="28"/>
        </w:rPr>
        <w:t>第一条  为了规范注册会计师执行企业内部控制审计业务，明确工作要求，保证执业质量，根据《企业内部控制基本规范》、《中国注册会计师</w:t>
      </w:r>
      <w:proofErr w:type="gramStart"/>
      <w:r w:rsidRPr="002B2188">
        <w:rPr>
          <w:rFonts w:ascii="仿宋" w:eastAsia="仿宋" w:hAnsi="仿宋" w:hint="eastAsia"/>
          <w:sz w:val="28"/>
        </w:rPr>
        <w:t>鉴证</w:t>
      </w:r>
      <w:proofErr w:type="gramEnd"/>
      <w:r w:rsidRPr="002B2188">
        <w:rPr>
          <w:rFonts w:ascii="仿宋" w:eastAsia="仿宋" w:hAnsi="仿宋" w:hint="eastAsia"/>
          <w:sz w:val="28"/>
        </w:rPr>
        <w:t>业务基本准则》及相关执业准则，制定本指引。</w:t>
      </w:r>
    </w:p>
    <w:p w:rsidR="002B2188" w:rsidRPr="002B2188" w:rsidRDefault="002B2188" w:rsidP="002B2188">
      <w:pPr>
        <w:spacing w:line="360" w:lineRule="auto"/>
        <w:ind w:firstLineChars="200" w:firstLine="560"/>
        <w:rPr>
          <w:rFonts w:ascii="仿宋" w:eastAsia="仿宋" w:hAnsi="仿宋" w:hint="eastAsia"/>
          <w:sz w:val="28"/>
        </w:rPr>
      </w:pPr>
      <w:r w:rsidRPr="002B2188">
        <w:rPr>
          <w:rFonts w:ascii="仿宋" w:eastAsia="仿宋" w:hAnsi="仿宋" w:hint="eastAsia"/>
          <w:sz w:val="28"/>
        </w:rPr>
        <w:t>第二条  本指引所称内部控制审计，是指会计师事务所接受委托，对特定基准</w:t>
      </w:r>
      <w:proofErr w:type="gramStart"/>
      <w:r w:rsidRPr="002B2188">
        <w:rPr>
          <w:rFonts w:ascii="仿宋" w:eastAsia="仿宋" w:hAnsi="仿宋" w:hint="eastAsia"/>
          <w:sz w:val="28"/>
        </w:rPr>
        <w:t>日内部</w:t>
      </w:r>
      <w:proofErr w:type="gramEnd"/>
      <w:r w:rsidRPr="002B2188">
        <w:rPr>
          <w:rFonts w:ascii="仿宋" w:eastAsia="仿宋" w:hAnsi="仿宋" w:hint="eastAsia"/>
          <w:sz w:val="28"/>
        </w:rPr>
        <w:t>控制设计与运行的有效性进行审计。</w:t>
      </w:r>
    </w:p>
    <w:p w:rsidR="002B2188" w:rsidRPr="002B2188" w:rsidRDefault="002B2188" w:rsidP="002B2188">
      <w:pPr>
        <w:spacing w:line="360" w:lineRule="auto"/>
        <w:ind w:firstLineChars="200" w:firstLine="560"/>
        <w:rPr>
          <w:rFonts w:ascii="仿宋" w:eastAsia="仿宋" w:hAnsi="仿宋" w:hint="eastAsia"/>
          <w:sz w:val="28"/>
        </w:rPr>
      </w:pPr>
      <w:r w:rsidRPr="002B2188">
        <w:rPr>
          <w:rFonts w:ascii="仿宋" w:eastAsia="仿宋" w:hAnsi="仿宋" w:hint="eastAsia"/>
          <w:sz w:val="28"/>
        </w:rPr>
        <w:t>第三条  建立健全和有效实施内部控制，评价内部控制的有效性是企业董事会的责任。按照本指引的要求，在实施审计工作的基础上对内部控制的有效性发表审计意见，是注册会计师的责任。</w:t>
      </w:r>
    </w:p>
    <w:p w:rsidR="002B2188" w:rsidRPr="002B2188" w:rsidRDefault="002B2188" w:rsidP="002B2188">
      <w:pPr>
        <w:spacing w:line="360" w:lineRule="auto"/>
        <w:ind w:firstLineChars="200" w:firstLine="560"/>
        <w:rPr>
          <w:rFonts w:ascii="仿宋" w:eastAsia="仿宋" w:hAnsi="仿宋" w:hint="eastAsia"/>
          <w:sz w:val="28"/>
        </w:rPr>
      </w:pPr>
      <w:r w:rsidRPr="002B2188">
        <w:rPr>
          <w:rFonts w:ascii="仿宋" w:eastAsia="仿宋" w:hAnsi="仿宋" w:hint="eastAsia"/>
          <w:sz w:val="28"/>
        </w:rPr>
        <w:t>第四条  注册会计师执行内部控制审计工作，应当获取充分、适当的证据，为发表内部控制审计意见提供合理保证。</w:t>
      </w:r>
    </w:p>
    <w:p w:rsidR="002B2188" w:rsidRPr="002B2188" w:rsidRDefault="002B2188" w:rsidP="002B2188">
      <w:pPr>
        <w:spacing w:line="360" w:lineRule="auto"/>
        <w:ind w:firstLineChars="200" w:firstLine="560"/>
        <w:rPr>
          <w:rFonts w:ascii="仿宋" w:eastAsia="仿宋" w:hAnsi="仿宋" w:hint="eastAsia"/>
          <w:sz w:val="28"/>
        </w:rPr>
      </w:pPr>
      <w:r w:rsidRPr="002B2188">
        <w:rPr>
          <w:rFonts w:ascii="仿宋" w:eastAsia="仿宋" w:hAnsi="仿宋" w:hint="eastAsia"/>
          <w:sz w:val="28"/>
        </w:rPr>
        <w:t>注册会计师应当对财务报告内部控制的有效性发表审计意见，并对内部控制审计过程中注意到的非财务报告内部控制的重大缺陷，在内部控制审计报告中增加“非财务报告内部控制重大缺陷描述段”予以披露。</w:t>
      </w:r>
    </w:p>
    <w:p w:rsidR="002B2188" w:rsidRPr="002B2188" w:rsidRDefault="002B2188" w:rsidP="002B2188">
      <w:pPr>
        <w:spacing w:line="360" w:lineRule="auto"/>
        <w:ind w:firstLineChars="200" w:firstLine="560"/>
        <w:rPr>
          <w:rFonts w:ascii="仿宋" w:eastAsia="仿宋" w:hAnsi="仿宋" w:hint="eastAsia"/>
          <w:sz w:val="28"/>
        </w:rPr>
      </w:pPr>
      <w:r w:rsidRPr="002B2188">
        <w:rPr>
          <w:rFonts w:ascii="仿宋" w:eastAsia="仿宋" w:hAnsi="仿宋" w:hint="eastAsia"/>
          <w:sz w:val="28"/>
        </w:rPr>
        <w:t>第五条  注册会计师可以单独进行内部控制审计，也可将内部控制审计与财务报表审计整合进行（以下简称整合审计）。</w:t>
      </w:r>
    </w:p>
    <w:p w:rsidR="002B2188" w:rsidRPr="002B2188" w:rsidRDefault="002B2188" w:rsidP="002B2188">
      <w:pPr>
        <w:spacing w:line="360" w:lineRule="auto"/>
        <w:ind w:firstLineChars="200" w:firstLine="560"/>
        <w:rPr>
          <w:rFonts w:ascii="仿宋" w:eastAsia="仿宋" w:hAnsi="仿宋" w:hint="eastAsia"/>
          <w:sz w:val="28"/>
        </w:rPr>
      </w:pPr>
      <w:r w:rsidRPr="002B2188">
        <w:rPr>
          <w:rFonts w:ascii="仿宋" w:eastAsia="仿宋" w:hAnsi="仿宋" w:hint="eastAsia"/>
          <w:sz w:val="28"/>
        </w:rPr>
        <w:t>在整合审计中，注册会计师应当对内部控制设计与运行的有效性进行测试，以同时实现下列目标：</w:t>
      </w:r>
    </w:p>
    <w:p w:rsidR="002B2188" w:rsidRPr="002B2188" w:rsidRDefault="002B2188" w:rsidP="002B2188">
      <w:pPr>
        <w:numPr>
          <w:ilvl w:val="0"/>
          <w:numId w:val="1"/>
        </w:numPr>
        <w:spacing w:line="360" w:lineRule="auto"/>
        <w:ind w:left="0" w:firstLine="567"/>
        <w:rPr>
          <w:rFonts w:ascii="仿宋" w:eastAsia="仿宋" w:hAnsi="仿宋" w:hint="eastAsia"/>
          <w:sz w:val="28"/>
        </w:rPr>
      </w:pPr>
      <w:r w:rsidRPr="002B2188">
        <w:rPr>
          <w:rFonts w:ascii="仿宋" w:eastAsia="仿宋" w:hAnsi="仿宋" w:hint="eastAsia"/>
          <w:sz w:val="28"/>
        </w:rPr>
        <w:t>获取充分、适当的证据，支持其在内部控制审计中对内部</w:t>
      </w:r>
      <w:r w:rsidRPr="002B2188">
        <w:rPr>
          <w:rFonts w:ascii="仿宋" w:eastAsia="仿宋" w:hAnsi="仿宋" w:hint="eastAsia"/>
          <w:sz w:val="28"/>
        </w:rPr>
        <w:lastRenderedPageBreak/>
        <w:t>控制有效性发表的意见。</w:t>
      </w:r>
    </w:p>
    <w:p w:rsidR="002B2188" w:rsidRPr="002B2188" w:rsidRDefault="002B2188" w:rsidP="002B2188">
      <w:pPr>
        <w:numPr>
          <w:ilvl w:val="0"/>
          <w:numId w:val="1"/>
        </w:numPr>
        <w:spacing w:line="360" w:lineRule="auto"/>
        <w:ind w:left="0" w:firstLine="567"/>
        <w:rPr>
          <w:rFonts w:ascii="仿宋" w:eastAsia="仿宋" w:hAnsi="仿宋" w:hint="eastAsia"/>
          <w:sz w:val="28"/>
        </w:rPr>
      </w:pPr>
      <w:r w:rsidRPr="002B2188">
        <w:rPr>
          <w:rFonts w:ascii="仿宋" w:eastAsia="仿宋" w:hAnsi="仿宋" w:hint="eastAsia"/>
          <w:sz w:val="28"/>
        </w:rPr>
        <w:t>获取充分、适当的证据，支持其在财务报表审计中对控制风险的评估结果。</w:t>
      </w:r>
    </w:p>
    <w:p w:rsidR="002B2188" w:rsidRPr="002B2188" w:rsidRDefault="002B2188" w:rsidP="002B2188">
      <w:pPr>
        <w:pStyle w:val="3"/>
        <w:rPr>
          <w:rFonts w:ascii="仿宋" w:eastAsia="仿宋" w:hAnsi="仿宋" w:hint="eastAsia"/>
          <w:b/>
          <w:sz w:val="34"/>
          <w:szCs w:val="30"/>
        </w:rPr>
      </w:pPr>
      <w:bookmarkStart w:id="5" w:name="_Toc313538407"/>
      <w:bookmarkStart w:id="6" w:name="_Toc313538545"/>
      <w:r w:rsidRPr="002B2188">
        <w:rPr>
          <w:rFonts w:ascii="仿宋" w:eastAsia="仿宋" w:hAnsi="仿宋" w:hint="eastAsia"/>
          <w:b/>
          <w:sz w:val="34"/>
          <w:szCs w:val="30"/>
        </w:rPr>
        <w:t>第二章  计划审计工作</w:t>
      </w:r>
      <w:bookmarkEnd w:id="5"/>
      <w:bookmarkEnd w:id="6"/>
    </w:p>
    <w:p w:rsidR="002B2188" w:rsidRPr="002B2188" w:rsidRDefault="002B2188" w:rsidP="002B2188">
      <w:pPr>
        <w:spacing w:line="360" w:lineRule="auto"/>
        <w:ind w:firstLineChars="200" w:firstLine="560"/>
        <w:rPr>
          <w:rFonts w:ascii="仿宋" w:eastAsia="仿宋" w:hAnsi="仿宋" w:hint="eastAsia"/>
          <w:sz w:val="28"/>
        </w:rPr>
      </w:pPr>
      <w:r w:rsidRPr="002B2188">
        <w:rPr>
          <w:rFonts w:ascii="仿宋" w:eastAsia="仿宋" w:hAnsi="仿宋" w:hint="eastAsia"/>
          <w:sz w:val="28"/>
        </w:rPr>
        <w:t>第六条  注册会计师应当恰当地计划内部控制审计工作，配备具有专业胜任能力的项目组，并对助理人员进行适当的督导。</w:t>
      </w:r>
    </w:p>
    <w:p w:rsidR="002B2188" w:rsidRPr="002B2188" w:rsidRDefault="002B2188" w:rsidP="002B2188">
      <w:pPr>
        <w:spacing w:line="360" w:lineRule="auto"/>
        <w:ind w:firstLineChars="200" w:firstLine="560"/>
        <w:rPr>
          <w:rFonts w:ascii="仿宋" w:eastAsia="仿宋" w:hAnsi="仿宋" w:hint="eastAsia"/>
          <w:sz w:val="28"/>
        </w:rPr>
      </w:pPr>
      <w:r w:rsidRPr="002B2188">
        <w:rPr>
          <w:rFonts w:ascii="仿宋" w:eastAsia="仿宋" w:hAnsi="仿宋" w:hint="eastAsia"/>
          <w:sz w:val="28"/>
        </w:rPr>
        <w:t>第七条  在计划审计工作时，注册会计师应当评价下列事项对内部控制、财务报表以及审计工作的影响：</w:t>
      </w:r>
    </w:p>
    <w:p w:rsidR="002B2188" w:rsidRPr="002B2188" w:rsidRDefault="002B2188" w:rsidP="002B2188">
      <w:pPr>
        <w:numPr>
          <w:ilvl w:val="0"/>
          <w:numId w:val="3"/>
        </w:numPr>
        <w:spacing w:line="360" w:lineRule="auto"/>
        <w:ind w:left="0" w:firstLine="567"/>
        <w:rPr>
          <w:rFonts w:ascii="仿宋" w:eastAsia="仿宋" w:hAnsi="仿宋" w:hint="eastAsia"/>
          <w:sz w:val="28"/>
        </w:rPr>
      </w:pPr>
      <w:r w:rsidRPr="002B2188">
        <w:rPr>
          <w:rFonts w:ascii="仿宋" w:eastAsia="仿宋" w:hAnsi="仿宋" w:hint="eastAsia"/>
          <w:sz w:val="28"/>
        </w:rPr>
        <w:t>与企业相关的风险。</w:t>
      </w:r>
    </w:p>
    <w:p w:rsidR="002B2188" w:rsidRPr="002B2188" w:rsidRDefault="002B2188" w:rsidP="002B2188">
      <w:pPr>
        <w:numPr>
          <w:ilvl w:val="0"/>
          <w:numId w:val="3"/>
        </w:numPr>
        <w:spacing w:line="360" w:lineRule="auto"/>
        <w:ind w:left="0" w:firstLine="567"/>
        <w:rPr>
          <w:rFonts w:ascii="仿宋" w:eastAsia="仿宋" w:hAnsi="仿宋" w:hint="eastAsia"/>
          <w:sz w:val="28"/>
        </w:rPr>
      </w:pPr>
      <w:r w:rsidRPr="002B2188">
        <w:rPr>
          <w:rFonts w:ascii="仿宋" w:eastAsia="仿宋" w:hAnsi="仿宋" w:hint="eastAsia"/>
          <w:sz w:val="28"/>
        </w:rPr>
        <w:t>相关法律法规和行业概况。</w:t>
      </w:r>
    </w:p>
    <w:p w:rsidR="002B2188" w:rsidRPr="002B2188" w:rsidRDefault="002B2188" w:rsidP="002B2188">
      <w:pPr>
        <w:numPr>
          <w:ilvl w:val="0"/>
          <w:numId w:val="3"/>
        </w:numPr>
        <w:spacing w:line="360" w:lineRule="auto"/>
        <w:ind w:left="0" w:firstLine="567"/>
        <w:rPr>
          <w:rFonts w:ascii="仿宋" w:eastAsia="仿宋" w:hAnsi="仿宋" w:hint="eastAsia"/>
          <w:sz w:val="28"/>
        </w:rPr>
      </w:pPr>
      <w:r w:rsidRPr="002B2188">
        <w:rPr>
          <w:rFonts w:ascii="仿宋" w:eastAsia="仿宋" w:hAnsi="仿宋" w:hint="eastAsia"/>
          <w:sz w:val="28"/>
        </w:rPr>
        <w:t>企业组织结构、经营特点和资本结构等相关重要事项。</w:t>
      </w:r>
    </w:p>
    <w:p w:rsidR="002B2188" w:rsidRPr="002B2188" w:rsidRDefault="002B2188" w:rsidP="002B2188">
      <w:pPr>
        <w:numPr>
          <w:ilvl w:val="0"/>
          <w:numId w:val="3"/>
        </w:numPr>
        <w:spacing w:line="360" w:lineRule="auto"/>
        <w:ind w:left="0" w:firstLine="567"/>
        <w:rPr>
          <w:rFonts w:ascii="仿宋" w:eastAsia="仿宋" w:hAnsi="仿宋" w:hint="eastAsia"/>
          <w:sz w:val="28"/>
        </w:rPr>
      </w:pPr>
      <w:r w:rsidRPr="002B2188">
        <w:rPr>
          <w:rFonts w:ascii="仿宋" w:eastAsia="仿宋" w:hAnsi="仿宋" w:hint="eastAsia"/>
          <w:sz w:val="28"/>
        </w:rPr>
        <w:t>企业内部控制最近发生变化的程度。</w:t>
      </w:r>
    </w:p>
    <w:p w:rsidR="002B2188" w:rsidRPr="002B2188" w:rsidRDefault="002B2188" w:rsidP="002B2188">
      <w:pPr>
        <w:numPr>
          <w:ilvl w:val="0"/>
          <w:numId w:val="3"/>
        </w:numPr>
        <w:spacing w:line="360" w:lineRule="auto"/>
        <w:ind w:left="0" w:firstLine="567"/>
        <w:rPr>
          <w:rFonts w:ascii="仿宋" w:eastAsia="仿宋" w:hAnsi="仿宋" w:hint="eastAsia"/>
          <w:sz w:val="28"/>
        </w:rPr>
      </w:pPr>
      <w:r w:rsidRPr="002B2188">
        <w:rPr>
          <w:rFonts w:ascii="仿宋" w:eastAsia="仿宋" w:hAnsi="仿宋" w:hint="eastAsia"/>
          <w:sz w:val="28"/>
        </w:rPr>
        <w:t>与企业沟通过的内部控制缺陷。</w:t>
      </w:r>
    </w:p>
    <w:p w:rsidR="002B2188" w:rsidRPr="002B2188" w:rsidRDefault="002B2188" w:rsidP="002B2188">
      <w:pPr>
        <w:numPr>
          <w:ilvl w:val="0"/>
          <w:numId w:val="3"/>
        </w:numPr>
        <w:spacing w:line="360" w:lineRule="auto"/>
        <w:ind w:left="0" w:firstLine="567"/>
        <w:rPr>
          <w:rFonts w:ascii="仿宋" w:eastAsia="仿宋" w:hAnsi="仿宋" w:hint="eastAsia"/>
          <w:sz w:val="28"/>
        </w:rPr>
      </w:pPr>
      <w:r w:rsidRPr="002B2188">
        <w:rPr>
          <w:rFonts w:ascii="仿宋" w:eastAsia="仿宋" w:hAnsi="仿宋" w:hint="eastAsia"/>
          <w:sz w:val="28"/>
        </w:rPr>
        <w:t>重要性、风险等与确定内部控制重大缺陷相关的因素。</w:t>
      </w:r>
    </w:p>
    <w:p w:rsidR="002B2188" w:rsidRPr="002B2188" w:rsidRDefault="002B2188" w:rsidP="002B2188">
      <w:pPr>
        <w:numPr>
          <w:ilvl w:val="0"/>
          <w:numId w:val="3"/>
        </w:numPr>
        <w:spacing w:line="360" w:lineRule="auto"/>
        <w:ind w:left="0" w:firstLine="567"/>
        <w:rPr>
          <w:rFonts w:ascii="仿宋" w:eastAsia="仿宋" w:hAnsi="仿宋" w:hint="eastAsia"/>
          <w:sz w:val="28"/>
        </w:rPr>
      </w:pPr>
      <w:r w:rsidRPr="002B2188">
        <w:rPr>
          <w:rFonts w:ascii="仿宋" w:eastAsia="仿宋" w:hAnsi="仿宋" w:hint="eastAsia"/>
          <w:sz w:val="28"/>
        </w:rPr>
        <w:t>对内部控制有效性的初步判断。</w:t>
      </w:r>
    </w:p>
    <w:p w:rsidR="002B2188" w:rsidRPr="002B2188" w:rsidRDefault="002B2188" w:rsidP="002B2188">
      <w:pPr>
        <w:numPr>
          <w:ilvl w:val="0"/>
          <w:numId w:val="3"/>
        </w:numPr>
        <w:spacing w:line="360" w:lineRule="auto"/>
        <w:ind w:left="0" w:firstLine="567"/>
        <w:rPr>
          <w:rFonts w:ascii="仿宋" w:eastAsia="仿宋" w:hAnsi="仿宋" w:hint="eastAsia"/>
          <w:sz w:val="28"/>
        </w:rPr>
      </w:pPr>
      <w:r w:rsidRPr="002B2188">
        <w:rPr>
          <w:rFonts w:ascii="仿宋" w:eastAsia="仿宋" w:hAnsi="仿宋" w:hint="eastAsia"/>
          <w:sz w:val="28"/>
        </w:rPr>
        <w:t>可获取的、与内部控制有效性相关的证据的类型和范围。</w:t>
      </w:r>
    </w:p>
    <w:p w:rsidR="002B2188" w:rsidRPr="002B2188" w:rsidRDefault="002B2188" w:rsidP="002B2188">
      <w:pPr>
        <w:spacing w:line="360" w:lineRule="auto"/>
        <w:ind w:firstLineChars="200" w:firstLine="560"/>
        <w:rPr>
          <w:rFonts w:ascii="仿宋" w:eastAsia="仿宋" w:hAnsi="仿宋" w:hint="eastAsia"/>
          <w:sz w:val="28"/>
        </w:rPr>
      </w:pPr>
      <w:r w:rsidRPr="002B2188">
        <w:rPr>
          <w:rFonts w:ascii="仿宋" w:eastAsia="仿宋" w:hAnsi="仿宋" w:hint="eastAsia"/>
          <w:sz w:val="28"/>
        </w:rPr>
        <w:t>第八条  注册会计师应当以风险评估为基础，选择拟测试的控制，确定测试所需收集的证据。</w:t>
      </w:r>
    </w:p>
    <w:p w:rsidR="002B2188" w:rsidRPr="002B2188" w:rsidRDefault="002B2188" w:rsidP="002B2188">
      <w:pPr>
        <w:spacing w:line="360" w:lineRule="auto"/>
        <w:ind w:firstLineChars="200" w:firstLine="560"/>
        <w:rPr>
          <w:rFonts w:ascii="仿宋" w:eastAsia="仿宋" w:hAnsi="仿宋" w:hint="eastAsia"/>
          <w:sz w:val="28"/>
        </w:rPr>
      </w:pPr>
      <w:r w:rsidRPr="002B2188">
        <w:rPr>
          <w:rFonts w:ascii="仿宋" w:eastAsia="仿宋" w:hAnsi="仿宋" w:hint="eastAsia"/>
          <w:sz w:val="28"/>
        </w:rPr>
        <w:t>内部控制的特定领域存在重大缺陷的风险越高，给予该领域的审计关注就越多。</w:t>
      </w:r>
    </w:p>
    <w:p w:rsidR="002B2188" w:rsidRPr="002B2188" w:rsidRDefault="002B2188" w:rsidP="002B2188">
      <w:pPr>
        <w:spacing w:line="360" w:lineRule="auto"/>
        <w:ind w:firstLineChars="200" w:firstLine="560"/>
        <w:rPr>
          <w:rFonts w:ascii="仿宋" w:eastAsia="仿宋" w:hAnsi="仿宋" w:hint="eastAsia"/>
          <w:sz w:val="28"/>
        </w:rPr>
      </w:pPr>
      <w:r w:rsidRPr="002B2188">
        <w:rPr>
          <w:rFonts w:ascii="仿宋" w:eastAsia="仿宋" w:hAnsi="仿宋" w:hint="eastAsia"/>
          <w:sz w:val="28"/>
        </w:rPr>
        <w:t>第九条  注册会计师应当对企业内部控制自我评价工作进行评</w:t>
      </w:r>
      <w:r w:rsidRPr="002B2188">
        <w:rPr>
          <w:rFonts w:ascii="仿宋" w:eastAsia="仿宋" w:hAnsi="仿宋" w:hint="eastAsia"/>
          <w:sz w:val="28"/>
        </w:rPr>
        <w:lastRenderedPageBreak/>
        <w:t>估，判断是否利用企业内部审计人员、内部控制评价人员和其他相关人员的工作以及可利用的程度，相应减少可能本应由注册会计师执行的工作。</w:t>
      </w:r>
    </w:p>
    <w:p w:rsidR="002B2188" w:rsidRPr="002B2188" w:rsidRDefault="002B2188" w:rsidP="002B2188">
      <w:pPr>
        <w:spacing w:line="360" w:lineRule="auto"/>
        <w:ind w:firstLineChars="200" w:firstLine="560"/>
        <w:rPr>
          <w:rFonts w:ascii="仿宋" w:eastAsia="仿宋" w:hAnsi="仿宋" w:hint="eastAsia"/>
          <w:sz w:val="28"/>
        </w:rPr>
      </w:pPr>
      <w:r w:rsidRPr="002B2188">
        <w:rPr>
          <w:rFonts w:ascii="仿宋" w:eastAsia="仿宋" w:hAnsi="仿宋" w:hint="eastAsia"/>
          <w:sz w:val="28"/>
        </w:rPr>
        <w:t>注册会计师利用企业内部审计人员、内部控制评价人员和其他相关人员的工作，应当对其专业胜任能力和客观性进行充分评价。</w:t>
      </w:r>
    </w:p>
    <w:p w:rsidR="002B2188" w:rsidRPr="002B2188" w:rsidRDefault="002B2188" w:rsidP="002B2188">
      <w:pPr>
        <w:spacing w:line="360" w:lineRule="auto"/>
        <w:ind w:firstLineChars="200" w:firstLine="560"/>
        <w:rPr>
          <w:rFonts w:ascii="仿宋" w:eastAsia="仿宋" w:hAnsi="仿宋" w:hint="eastAsia"/>
          <w:sz w:val="28"/>
        </w:rPr>
      </w:pPr>
      <w:r w:rsidRPr="002B2188">
        <w:rPr>
          <w:rFonts w:ascii="仿宋" w:eastAsia="仿宋" w:hAnsi="仿宋" w:hint="eastAsia"/>
          <w:sz w:val="28"/>
        </w:rPr>
        <w:t>与某项控制相关的风险越高，可利用程度就越低，注册会计师应当更多地对该项控制亲自进行测试。</w:t>
      </w:r>
    </w:p>
    <w:p w:rsidR="002B2188" w:rsidRPr="002B2188" w:rsidRDefault="002B2188" w:rsidP="002B2188">
      <w:pPr>
        <w:spacing w:line="360" w:lineRule="auto"/>
        <w:ind w:firstLineChars="200" w:firstLine="560"/>
        <w:rPr>
          <w:rFonts w:ascii="仿宋" w:eastAsia="仿宋" w:hAnsi="仿宋" w:hint="eastAsia"/>
          <w:sz w:val="28"/>
        </w:rPr>
      </w:pPr>
      <w:r w:rsidRPr="002B2188">
        <w:rPr>
          <w:rFonts w:ascii="仿宋" w:eastAsia="仿宋" w:hAnsi="仿宋" w:hint="eastAsia"/>
          <w:sz w:val="28"/>
        </w:rPr>
        <w:t>注册会计师应当对发表的审计意见独立承担责任，其责任不因为利用企业内部审计人员、内部控制评价人员和其他相关人员的工作而减轻。</w:t>
      </w:r>
    </w:p>
    <w:p w:rsidR="002B2188" w:rsidRPr="002B2188" w:rsidRDefault="002B2188" w:rsidP="002B2188">
      <w:pPr>
        <w:pStyle w:val="3"/>
        <w:rPr>
          <w:rFonts w:ascii="仿宋" w:eastAsia="仿宋" w:hAnsi="仿宋" w:hint="eastAsia"/>
          <w:b/>
          <w:sz w:val="34"/>
          <w:szCs w:val="30"/>
        </w:rPr>
      </w:pPr>
      <w:bookmarkStart w:id="7" w:name="_Toc313538408"/>
      <w:bookmarkStart w:id="8" w:name="_Toc313538546"/>
      <w:r w:rsidRPr="002B2188">
        <w:rPr>
          <w:rFonts w:ascii="仿宋" w:eastAsia="仿宋" w:hAnsi="仿宋" w:hint="eastAsia"/>
          <w:b/>
          <w:sz w:val="34"/>
          <w:szCs w:val="30"/>
        </w:rPr>
        <w:t>第三章  实施审计工作</w:t>
      </w:r>
      <w:bookmarkEnd w:id="7"/>
      <w:bookmarkEnd w:id="8"/>
    </w:p>
    <w:p w:rsidR="002B2188" w:rsidRPr="002B2188" w:rsidRDefault="002B2188" w:rsidP="002B2188">
      <w:pPr>
        <w:spacing w:line="360" w:lineRule="auto"/>
        <w:ind w:firstLineChars="200" w:firstLine="560"/>
        <w:rPr>
          <w:rFonts w:ascii="仿宋" w:eastAsia="仿宋" w:hAnsi="仿宋" w:hint="eastAsia"/>
          <w:sz w:val="28"/>
        </w:rPr>
      </w:pPr>
      <w:r w:rsidRPr="002B2188">
        <w:rPr>
          <w:rFonts w:ascii="仿宋" w:eastAsia="仿宋" w:hAnsi="仿宋" w:hint="eastAsia"/>
          <w:sz w:val="28"/>
        </w:rPr>
        <w:t>第十条  注册会计师应当按照自上而下的方法实施审计工作。自上而下的方法是注册会计师识别风险、选择拟测试控制的基本思路。注册会计师在实施审计工作时，可以将企业层面控制和业务层面控制的测试结合进行。</w:t>
      </w:r>
    </w:p>
    <w:p w:rsidR="002B2188" w:rsidRPr="002B2188" w:rsidRDefault="002B2188" w:rsidP="002B2188">
      <w:pPr>
        <w:spacing w:line="360" w:lineRule="auto"/>
        <w:ind w:firstLineChars="200" w:firstLine="560"/>
        <w:rPr>
          <w:rFonts w:ascii="仿宋" w:eastAsia="仿宋" w:hAnsi="仿宋" w:hint="eastAsia"/>
          <w:sz w:val="28"/>
        </w:rPr>
      </w:pPr>
      <w:r w:rsidRPr="002B2188">
        <w:rPr>
          <w:rFonts w:ascii="仿宋" w:eastAsia="仿宋" w:hAnsi="仿宋" w:hint="eastAsia"/>
          <w:sz w:val="28"/>
        </w:rPr>
        <w:t>第十一条  注册会计师测试企业层面控制，应当把握重要性原则，至少应当关注：</w:t>
      </w:r>
    </w:p>
    <w:p w:rsidR="002B2188" w:rsidRPr="002B2188" w:rsidRDefault="002B2188" w:rsidP="002B2188">
      <w:pPr>
        <w:numPr>
          <w:ilvl w:val="0"/>
          <w:numId w:val="4"/>
        </w:numPr>
        <w:spacing w:line="360" w:lineRule="auto"/>
        <w:ind w:left="0" w:firstLine="567"/>
        <w:rPr>
          <w:rFonts w:ascii="仿宋" w:eastAsia="仿宋" w:hAnsi="仿宋" w:hint="eastAsia"/>
          <w:sz w:val="28"/>
        </w:rPr>
      </w:pPr>
      <w:r w:rsidRPr="002B2188">
        <w:rPr>
          <w:rFonts w:ascii="仿宋" w:eastAsia="仿宋" w:hAnsi="仿宋" w:hint="eastAsia"/>
          <w:sz w:val="28"/>
        </w:rPr>
        <w:t>与内部环境相关的控制。</w:t>
      </w:r>
    </w:p>
    <w:p w:rsidR="002B2188" w:rsidRPr="002B2188" w:rsidRDefault="002B2188" w:rsidP="002B2188">
      <w:pPr>
        <w:numPr>
          <w:ilvl w:val="0"/>
          <w:numId w:val="4"/>
        </w:numPr>
        <w:spacing w:line="360" w:lineRule="auto"/>
        <w:ind w:left="0" w:firstLine="567"/>
        <w:rPr>
          <w:rFonts w:ascii="仿宋" w:eastAsia="仿宋" w:hAnsi="仿宋" w:hint="eastAsia"/>
          <w:sz w:val="28"/>
        </w:rPr>
      </w:pPr>
      <w:r w:rsidRPr="002B2188">
        <w:rPr>
          <w:rFonts w:ascii="仿宋" w:eastAsia="仿宋" w:hAnsi="仿宋" w:hint="eastAsia"/>
          <w:sz w:val="28"/>
        </w:rPr>
        <w:t>针对董事会、经理层凌驾于控制之上的风险而设计的控制。</w:t>
      </w:r>
    </w:p>
    <w:p w:rsidR="002B2188" w:rsidRPr="002B2188" w:rsidRDefault="002B2188" w:rsidP="002B2188">
      <w:pPr>
        <w:numPr>
          <w:ilvl w:val="0"/>
          <w:numId w:val="4"/>
        </w:numPr>
        <w:spacing w:line="360" w:lineRule="auto"/>
        <w:ind w:left="0" w:firstLine="567"/>
        <w:rPr>
          <w:rFonts w:ascii="仿宋" w:eastAsia="仿宋" w:hAnsi="仿宋" w:hint="eastAsia"/>
          <w:sz w:val="28"/>
        </w:rPr>
      </w:pPr>
      <w:r w:rsidRPr="002B2188">
        <w:rPr>
          <w:rFonts w:ascii="仿宋" w:eastAsia="仿宋" w:hAnsi="仿宋" w:hint="eastAsia"/>
          <w:sz w:val="28"/>
        </w:rPr>
        <w:t>企业的风险评估过程。</w:t>
      </w:r>
    </w:p>
    <w:p w:rsidR="002B2188" w:rsidRPr="002B2188" w:rsidRDefault="002B2188" w:rsidP="002B2188">
      <w:pPr>
        <w:numPr>
          <w:ilvl w:val="0"/>
          <w:numId w:val="4"/>
        </w:numPr>
        <w:spacing w:line="360" w:lineRule="auto"/>
        <w:ind w:left="0" w:firstLine="567"/>
        <w:rPr>
          <w:rFonts w:ascii="仿宋" w:eastAsia="仿宋" w:hAnsi="仿宋" w:hint="eastAsia"/>
          <w:sz w:val="28"/>
        </w:rPr>
      </w:pPr>
      <w:r w:rsidRPr="002B2188">
        <w:rPr>
          <w:rFonts w:ascii="仿宋" w:eastAsia="仿宋" w:hAnsi="仿宋" w:hint="eastAsia"/>
          <w:sz w:val="28"/>
        </w:rPr>
        <w:t>对内部信息传递和财务报告流程的控制。</w:t>
      </w:r>
    </w:p>
    <w:p w:rsidR="002B2188" w:rsidRPr="002B2188" w:rsidRDefault="002B2188" w:rsidP="002B2188">
      <w:pPr>
        <w:numPr>
          <w:ilvl w:val="0"/>
          <w:numId w:val="4"/>
        </w:numPr>
        <w:spacing w:line="360" w:lineRule="auto"/>
        <w:ind w:left="0" w:firstLine="567"/>
        <w:rPr>
          <w:rFonts w:ascii="仿宋" w:eastAsia="仿宋" w:hAnsi="仿宋" w:hint="eastAsia"/>
          <w:sz w:val="28"/>
        </w:rPr>
      </w:pPr>
      <w:r w:rsidRPr="002B2188">
        <w:rPr>
          <w:rFonts w:ascii="仿宋" w:eastAsia="仿宋" w:hAnsi="仿宋" w:hint="eastAsia"/>
          <w:sz w:val="28"/>
        </w:rPr>
        <w:lastRenderedPageBreak/>
        <w:t>对控制有效性的内部监督和自我评价。</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bCs/>
          <w:sz w:val="28"/>
        </w:rPr>
        <w:t>第</w:t>
      </w:r>
      <w:r w:rsidRPr="002B2188">
        <w:rPr>
          <w:rFonts w:ascii="仿宋" w:eastAsia="仿宋" w:hAnsi="仿宋" w:hint="eastAsia"/>
          <w:bCs/>
          <w:sz w:val="28"/>
        </w:rPr>
        <w:t>十二</w:t>
      </w:r>
      <w:r w:rsidRPr="002B2188">
        <w:rPr>
          <w:rFonts w:ascii="仿宋" w:eastAsia="仿宋" w:hAnsi="仿宋"/>
          <w:bCs/>
          <w:sz w:val="28"/>
        </w:rPr>
        <w:t>条</w:t>
      </w:r>
      <w:r w:rsidRPr="002B2188">
        <w:rPr>
          <w:rFonts w:ascii="仿宋" w:eastAsia="仿宋" w:hAnsi="仿宋"/>
          <w:sz w:val="28"/>
        </w:rPr>
        <w:t xml:space="preserve">　</w:t>
      </w:r>
      <w:r w:rsidRPr="002B2188">
        <w:rPr>
          <w:rFonts w:ascii="仿宋" w:eastAsia="仿宋" w:hAnsi="仿宋" w:hint="eastAsia"/>
          <w:sz w:val="28"/>
        </w:rPr>
        <w:t>注册会计师测试业务层面控制，应当把握重要性原则，结合企业实际、企业内部控制各项应用指引的要求和企业层面控制的测试情况，重点对企业生产经营活动中的重要业务与事项的控制进行测试。</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注册会计师应当关注信息系统对内部控制及风险评估的影响。</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bCs/>
          <w:sz w:val="28"/>
        </w:rPr>
        <w:t>第</w:t>
      </w:r>
      <w:r w:rsidRPr="002B2188">
        <w:rPr>
          <w:rFonts w:ascii="仿宋" w:eastAsia="仿宋" w:hAnsi="仿宋" w:hint="eastAsia"/>
          <w:bCs/>
          <w:sz w:val="28"/>
        </w:rPr>
        <w:t>十三</w:t>
      </w:r>
      <w:r w:rsidRPr="002B2188">
        <w:rPr>
          <w:rFonts w:ascii="仿宋" w:eastAsia="仿宋" w:hAnsi="仿宋"/>
          <w:bCs/>
          <w:sz w:val="28"/>
        </w:rPr>
        <w:t>条</w:t>
      </w:r>
      <w:r w:rsidRPr="002B2188">
        <w:rPr>
          <w:rFonts w:ascii="仿宋" w:eastAsia="仿宋" w:hAnsi="仿宋"/>
          <w:sz w:val="28"/>
        </w:rPr>
        <w:t xml:space="preserve">　</w:t>
      </w:r>
      <w:r w:rsidRPr="002B2188">
        <w:rPr>
          <w:rFonts w:ascii="仿宋" w:eastAsia="仿宋" w:hAnsi="仿宋" w:hint="eastAsia"/>
          <w:sz w:val="28"/>
        </w:rPr>
        <w:t>注册会计师在测试企业层面控制和业务层面控制时，应当评价内部控制是否足以应对舞弊风险。</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 xml:space="preserve">第十四条  </w:t>
      </w:r>
      <w:r w:rsidRPr="002B2188">
        <w:rPr>
          <w:rFonts w:ascii="仿宋" w:eastAsia="仿宋" w:hAnsi="仿宋" w:hint="eastAsia"/>
          <w:sz w:val="28"/>
          <w:highlight w:val="yellow"/>
        </w:rPr>
        <w:t>注册会计师应当测试内部控制设计与运行的有效性。</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如果某项控制由拥有必要授权和专业胜任能力的人员按照规定的程序与要求执行，能够实现控制目标，表明该项控制的设计是有效的。</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如果某项控制正在按照设计运行，执行人员拥有必要授权和专业胜任能力，能够实现控制目标，表明该项控制的运行是有效的。</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第十五条  注册会计师应当根据与内部控制相关的风险，确定拟实施审计程序的性质、时间安排和范围，获取充分、适当的证据，与内部控制相关的风险越高，注册会计师需要获取的证据应越多。</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第十六条  注册会计师在测试控制设计与运行的有效性时，应当综合运用询问适当人员、观察经营活动、检查相关文件、穿行测试和重新执行等方法。</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询问本身并不足以提供充分、适当的证据。</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第十七条  注册会计师在确定测试的时间安排时，应当在下列两</w:t>
      </w:r>
      <w:r w:rsidRPr="002B2188">
        <w:rPr>
          <w:rFonts w:ascii="仿宋" w:eastAsia="仿宋" w:hAnsi="仿宋" w:hint="eastAsia"/>
          <w:sz w:val="28"/>
        </w:rPr>
        <w:lastRenderedPageBreak/>
        <w:t>个因素之间</w:t>
      </w:r>
      <w:proofErr w:type="gramStart"/>
      <w:r w:rsidRPr="002B2188">
        <w:rPr>
          <w:rFonts w:ascii="仿宋" w:eastAsia="仿宋" w:hAnsi="仿宋" w:hint="eastAsia"/>
          <w:sz w:val="28"/>
        </w:rPr>
        <w:t>作出</w:t>
      </w:r>
      <w:proofErr w:type="gramEnd"/>
      <w:r w:rsidRPr="002B2188">
        <w:rPr>
          <w:rFonts w:ascii="仿宋" w:eastAsia="仿宋" w:hAnsi="仿宋" w:hint="eastAsia"/>
          <w:sz w:val="28"/>
        </w:rPr>
        <w:t>平衡，以获取充分、适当的证据：</w:t>
      </w:r>
    </w:p>
    <w:p w:rsidR="002B2188" w:rsidRPr="002B2188" w:rsidRDefault="002B2188" w:rsidP="002B2188">
      <w:pPr>
        <w:numPr>
          <w:ilvl w:val="0"/>
          <w:numId w:val="5"/>
        </w:numPr>
        <w:spacing w:line="360" w:lineRule="auto"/>
        <w:ind w:left="0" w:firstLine="567"/>
        <w:rPr>
          <w:rFonts w:ascii="仿宋" w:eastAsia="仿宋" w:hAnsi="仿宋" w:hint="eastAsia"/>
          <w:sz w:val="28"/>
        </w:rPr>
      </w:pPr>
      <w:r w:rsidRPr="002B2188">
        <w:rPr>
          <w:rFonts w:ascii="仿宋" w:eastAsia="仿宋" w:hAnsi="仿宋" w:hint="eastAsia"/>
          <w:sz w:val="28"/>
        </w:rPr>
        <w:t>尽量在接近企业内部控制自我评价基准日实施测试。</w:t>
      </w:r>
    </w:p>
    <w:p w:rsidR="002B2188" w:rsidRPr="002B2188" w:rsidRDefault="002B2188" w:rsidP="002B2188">
      <w:pPr>
        <w:numPr>
          <w:ilvl w:val="0"/>
          <w:numId w:val="5"/>
        </w:numPr>
        <w:spacing w:line="360" w:lineRule="auto"/>
        <w:ind w:left="0" w:firstLine="567"/>
        <w:rPr>
          <w:rFonts w:ascii="仿宋" w:eastAsia="仿宋" w:hAnsi="仿宋" w:hint="eastAsia"/>
          <w:sz w:val="28"/>
        </w:rPr>
      </w:pPr>
      <w:r w:rsidRPr="002B2188">
        <w:rPr>
          <w:rFonts w:ascii="仿宋" w:eastAsia="仿宋" w:hAnsi="仿宋" w:hint="eastAsia"/>
          <w:sz w:val="28"/>
        </w:rPr>
        <w:t>实施的测试需要涵盖足够长的期间。</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第十八条  注册会计师对于内部控制运行偏离设计的情况（即控制偏差）应当确定该偏差对相关风险评估、需要获取的证据以及控制运行有效性结论的影响。</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第十九条  在连续审计中，注册会计师在确定测试的性质、时间安排和范围时，应当考虑以前年度执行内部控制审计时了解的情况。</w:t>
      </w:r>
    </w:p>
    <w:p w:rsidR="002B2188" w:rsidRPr="002B2188" w:rsidRDefault="002B2188" w:rsidP="002B2188">
      <w:pPr>
        <w:pStyle w:val="3"/>
        <w:rPr>
          <w:rFonts w:ascii="仿宋" w:eastAsia="仿宋" w:hAnsi="仿宋" w:hint="eastAsia"/>
          <w:b/>
          <w:sz w:val="34"/>
          <w:szCs w:val="30"/>
        </w:rPr>
      </w:pPr>
      <w:bookmarkStart w:id="9" w:name="_Toc313538409"/>
      <w:bookmarkStart w:id="10" w:name="_Toc313538547"/>
      <w:r w:rsidRPr="002B2188">
        <w:rPr>
          <w:rFonts w:ascii="仿宋" w:eastAsia="仿宋" w:hAnsi="仿宋" w:hint="eastAsia"/>
          <w:b/>
          <w:sz w:val="34"/>
          <w:szCs w:val="30"/>
        </w:rPr>
        <w:t>第四章  评价控制缺陷</w:t>
      </w:r>
      <w:bookmarkEnd w:id="9"/>
      <w:bookmarkEnd w:id="10"/>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第二十条  内部控制缺陷按其成因分为设计缺陷和运行缺陷，按其影响程度分为重大缺陷、重要缺陷和一般缺陷。</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注册会计师应当评价其识别的各种内部控制缺陷的严重程度，以确定这些缺陷单独或组合起来，是否构成重大缺陷。</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第二十一条  在确定一项内部控制缺陷或多项内部控制缺陷的组合是否构成重大缺陷时，注册会计师应当评价补偿性控制（替代性控制）的影响。企业执行的补偿性控制应当具有同样的效果。</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第二十二条  表明内部控制可能存在重大缺陷的迹象，主要包括：</w:t>
      </w:r>
    </w:p>
    <w:p w:rsidR="002B2188" w:rsidRPr="002B2188" w:rsidRDefault="002B2188" w:rsidP="002B2188">
      <w:pPr>
        <w:numPr>
          <w:ilvl w:val="0"/>
          <w:numId w:val="2"/>
        </w:numPr>
        <w:spacing w:line="360" w:lineRule="auto"/>
        <w:ind w:left="0" w:firstLine="567"/>
        <w:rPr>
          <w:rFonts w:ascii="仿宋" w:eastAsia="仿宋" w:hAnsi="仿宋" w:hint="eastAsia"/>
          <w:sz w:val="28"/>
        </w:rPr>
      </w:pPr>
      <w:r w:rsidRPr="002B2188">
        <w:rPr>
          <w:rFonts w:ascii="仿宋" w:eastAsia="仿宋" w:hAnsi="仿宋" w:hint="eastAsia"/>
          <w:sz w:val="28"/>
        </w:rPr>
        <w:t>注册会计师发现董事、监事和高级管理人员舞弊。</w:t>
      </w:r>
    </w:p>
    <w:p w:rsidR="002B2188" w:rsidRPr="002B2188" w:rsidRDefault="002B2188" w:rsidP="002B2188">
      <w:pPr>
        <w:numPr>
          <w:ilvl w:val="0"/>
          <w:numId w:val="2"/>
        </w:numPr>
        <w:spacing w:line="360" w:lineRule="auto"/>
        <w:ind w:left="0" w:firstLine="567"/>
        <w:rPr>
          <w:rFonts w:ascii="仿宋" w:eastAsia="仿宋" w:hAnsi="仿宋" w:hint="eastAsia"/>
          <w:sz w:val="28"/>
        </w:rPr>
      </w:pPr>
      <w:r w:rsidRPr="002B2188">
        <w:rPr>
          <w:rFonts w:ascii="仿宋" w:eastAsia="仿宋" w:hAnsi="仿宋" w:hint="eastAsia"/>
          <w:sz w:val="28"/>
        </w:rPr>
        <w:t>企业更正已经公布的财务报表。</w:t>
      </w:r>
    </w:p>
    <w:p w:rsidR="002B2188" w:rsidRPr="002B2188" w:rsidRDefault="002B2188" w:rsidP="002B2188">
      <w:pPr>
        <w:numPr>
          <w:ilvl w:val="0"/>
          <w:numId w:val="2"/>
        </w:numPr>
        <w:spacing w:line="360" w:lineRule="auto"/>
        <w:ind w:left="0" w:firstLine="567"/>
        <w:rPr>
          <w:rFonts w:ascii="仿宋" w:eastAsia="仿宋" w:hAnsi="仿宋" w:hint="eastAsia"/>
          <w:sz w:val="28"/>
        </w:rPr>
      </w:pPr>
      <w:r w:rsidRPr="002B2188">
        <w:rPr>
          <w:rFonts w:ascii="仿宋" w:eastAsia="仿宋" w:hAnsi="仿宋" w:hint="eastAsia"/>
          <w:sz w:val="28"/>
        </w:rPr>
        <w:t>注册会计师发现当期财务报表存在重大错报，而内部控制在运行过程中未能发现该错报。</w:t>
      </w:r>
    </w:p>
    <w:p w:rsidR="002B2188" w:rsidRPr="002B2188" w:rsidRDefault="002B2188" w:rsidP="002B2188">
      <w:pPr>
        <w:numPr>
          <w:ilvl w:val="0"/>
          <w:numId w:val="2"/>
        </w:numPr>
        <w:spacing w:line="360" w:lineRule="auto"/>
        <w:ind w:left="0" w:firstLine="567"/>
        <w:rPr>
          <w:rFonts w:ascii="仿宋" w:eastAsia="仿宋" w:hAnsi="仿宋" w:hint="eastAsia"/>
          <w:sz w:val="28"/>
        </w:rPr>
      </w:pPr>
      <w:r w:rsidRPr="002B2188">
        <w:rPr>
          <w:rFonts w:ascii="仿宋" w:eastAsia="仿宋" w:hAnsi="仿宋" w:hint="eastAsia"/>
          <w:sz w:val="28"/>
        </w:rPr>
        <w:lastRenderedPageBreak/>
        <w:t>企业审计委员会和内部审计机构对内部控制的监督无效。</w:t>
      </w:r>
    </w:p>
    <w:p w:rsidR="002B2188" w:rsidRPr="002B2188" w:rsidRDefault="002B2188" w:rsidP="002B2188">
      <w:pPr>
        <w:pStyle w:val="3"/>
        <w:rPr>
          <w:rFonts w:ascii="仿宋" w:eastAsia="仿宋" w:hAnsi="仿宋" w:hint="eastAsia"/>
          <w:b/>
          <w:sz w:val="34"/>
          <w:szCs w:val="30"/>
        </w:rPr>
      </w:pPr>
      <w:bookmarkStart w:id="11" w:name="_Toc313538410"/>
      <w:bookmarkStart w:id="12" w:name="_Toc313538548"/>
      <w:r w:rsidRPr="002B2188">
        <w:rPr>
          <w:rFonts w:ascii="仿宋" w:eastAsia="仿宋" w:hAnsi="仿宋" w:hint="eastAsia"/>
          <w:b/>
          <w:sz w:val="34"/>
          <w:szCs w:val="30"/>
        </w:rPr>
        <w:t>第五章  完成审计工作</w:t>
      </w:r>
      <w:bookmarkEnd w:id="11"/>
      <w:bookmarkEnd w:id="12"/>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第二十三条  注册会计师完成审计工作后，应当取得经企业签署的书面声明。书面声明应当包括下列内容：</w:t>
      </w:r>
    </w:p>
    <w:p w:rsidR="002B2188" w:rsidRPr="002B2188" w:rsidRDefault="002B2188" w:rsidP="002B2188">
      <w:pPr>
        <w:numPr>
          <w:ilvl w:val="0"/>
          <w:numId w:val="6"/>
        </w:numPr>
        <w:spacing w:line="360" w:lineRule="auto"/>
        <w:rPr>
          <w:rFonts w:ascii="仿宋" w:eastAsia="仿宋" w:hAnsi="仿宋" w:hint="eastAsia"/>
          <w:sz w:val="28"/>
        </w:rPr>
      </w:pPr>
      <w:r w:rsidRPr="002B2188">
        <w:rPr>
          <w:rFonts w:ascii="仿宋" w:eastAsia="仿宋" w:hAnsi="仿宋" w:hint="eastAsia"/>
          <w:sz w:val="28"/>
        </w:rPr>
        <w:t>企业董事会认可其对建立健全和有效实施内部控制负责。</w:t>
      </w:r>
    </w:p>
    <w:p w:rsidR="002B2188" w:rsidRPr="002B2188" w:rsidRDefault="002B2188" w:rsidP="002B2188">
      <w:pPr>
        <w:numPr>
          <w:ilvl w:val="0"/>
          <w:numId w:val="6"/>
        </w:numPr>
        <w:spacing w:line="360" w:lineRule="auto"/>
        <w:rPr>
          <w:rFonts w:ascii="仿宋" w:eastAsia="仿宋" w:hAnsi="仿宋" w:hint="eastAsia"/>
          <w:sz w:val="28"/>
        </w:rPr>
      </w:pPr>
      <w:r w:rsidRPr="002B2188">
        <w:rPr>
          <w:rFonts w:ascii="仿宋" w:eastAsia="仿宋" w:hAnsi="仿宋" w:hint="eastAsia"/>
          <w:sz w:val="28"/>
        </w:rPr>
        <w:t>企业已对内部控制的有效性</w:t>
      </w:r>
      <w:proofErr w:type="gramStart"/>
      <w:r w:rsidRPr="002B2188">
        <w:rPr>
          <w:rFonts w:ascii="仿宋" w:eastAsia="仿宋" w:hAnsi="仿宋" w:hint="eastAsia"/>
          <w:sz w:val="28"/>
        </w:rPr>
        <w:t>作出</w:t>
      </w:r>
      <w:proofErr w:type="gramEnd"/>
      <w:r w:rsidRPr="002B2188">
        <w:rPr>
          <w:rFonts w:ascii="仿宋" w:eastAsia="仿宋" w:hAnsi="仿宋" w:hint="eastAsia"/>
          <w:sz w:val="28"/>
        </w:rPr>
        <w:t>自我评价，并说明评价时采用的标准以及得出的结论。</w:t>
      </w:r>
    </w:p>
    <w:p w:rsidR="002B2188" w:rsidRPr="002B2188" w:rsidRDefault="002B2188" w:rsidP="002B2188">
      <w:pPr>
        <w:numPr>
          <w:ilvl w:val="0"/>
          <w:numId w:val="6"/>
        </w:numPr>
        <w:spacing w:line="360" w:lineRule="auto"/>
        <w:rPr>
          <w:rFonts w:ascii="仿宋" w:eastAsia="仿宋" w:hAnsi="仿宋" w:hint="eastAsia"/>
          <w:sz w:val="28"/>
        </w:rPr>
      </w:pPr>
      <w:r w:rsidRPr="002B2188">
        <w:rPr>
          <w:rFonts w:ascii="仿宋" w:eastAsia="仿宋" w:hAnsi="仿宋" w:hint="eastAsia"/>
          <w:sz w:val="28"/>
        </w:rPr>
        <w:t>企业没有利用注册会计师执行的审计程序以及结果作为自我评价的基础。</w:t>
      </w:r>
    </w:p>
    <w:p w:rsidR="002B2188" w:rsidRPr="002B2188" w:rsidRDefault="002B2188" w:rsidP="002B2188">
      <w:pPr>
        <w:numPr>
          <w:ilvl w:val="0"/>
          <w:numId w:val="6"/>
        </w:numPr>
        <w:spacing w:line="360" w:lineRule="auto"/>
        <w:rPr>
          <w:rFonts w:ascii="仿宋" w:eastAsia="仿宋" w:hAnsi="仿宋" w:hint="eastAsia"/>
          <w:sz w:val="28"/>
        </w:rPr>
      </w:pPr>
      <w:r w:rsidRPr="002B2188">
        <w:rPr>
          <w:rFonts w:ascii="仿宋" w:eastAsia="仿宋" w:hAnsi="仿宋" w:hint="eastAsia"/>
          <w:sz w:val="28"/>
        </w:rPr>
        <w:t>企业已向注册会计师披露识别出的所有内部控制缺陷，并单独披露其中的重大缺陷和重要缺陷。</w:t>
      </w:r>
    </w:p>
    <w:p w:rsidR="002B2188" w:rsidRPr="002B2188" w:rsidRDefault="002B2188" w:rsidP="002B2188">
      <w:pPr>
        <w:numPr>
          <w:ilvl w:val="0"/>
          <w:numId w:val="6"/>
        </w:numPr>
        <w:spacing w:line="360" w:lineRule="auto"/>
        <w:rPr>
          <w:rFonts w:ascii="仿宋" w:eastAsia="仿宋" w:hAnsi="仿宋" w:hint="eastAsia"/>
          <w:sz w:val="28"/>
        </w:rPr>
      </w:pPr>
      <w:r w:rsidRPr="002B2188">
        <w:rPr>
          <w:rFonts w:ascii="仿宋" w:eastAsia="仿宋" w:hAnsi="仿宋" w:hint="eastAsia"/>
          <w:sz w:val="28"/>
        </w:rPr>
        <w:t>企业对于注册会计师在以前年度审计中识别的重大缺陷和重要缺陷，是否已经采取措施予以解决。</w:t>
      </w:r>
    </w:p>
    <w:p w:rsidR="002B2188" w:rsidRPr="002B2188" w:rsidRDefault="002B2188" w:rsidP="002B2188">
      <w:pPr>
        <w:numPr>
          <w:ilvl w:val="0"/>
          <w:numId w:val="6"/>
        </w:numPr>
        <w:spacing w:line="360" w:lineRule="auto"/>
        <w:rPr>
          <w:rFonts w:ascii="仿宋" w:eastAsia="仿宋" w:hAnsi="仿宋" w:hint="eastAsia"/>
          <w:sz w:val="28"/>
        </w:rPr>
      </w:pPr>
      <w:r w:rsidRPr="002B2188">
        <w:rPr>
          <w:rFonts w:ascii="仿宋" w:eastAsia="仿宋" w:hAnsi="仿宋" w:hint="eastAsia"/>
          <w:sz w:val="28"/>
        </w:rPr>
        <w:t>企业在内部控制自我评价基准日后，内部控制是否发生重大变化，或者存在对内部控制具有重要影响的其他因素。</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第二十四条  企业如果拒绝提供或以其他不当理由回避书面声明，注册会计师应当将其视为审计范围受到限制，解除业务约定或出具无法表示意见的内部控制审计报告。</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第二十五条  注册会计师应当与企业沟通审计过程中识别的所有控制缺陷。对于其中的重大缺陷和重要缺陷，应当以书面形式与董事会和经理层沟通。</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lastRenderedPageBreak/>
        <w:t>注册会计师认为审计委员会和内部审计机构对内部控制的监督无效的，应当就此以书面形式直接与董事会和经理层沟通。</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书面沟通应当在注册会计师出具内部控制审计报告之前进行。</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第二十六条  注册会计师应当对获取的证据进行评价，形成对内部控制有效性的意见。</w:t>
      </w:r>
    </w:p>
    <w:p w:rsidR="002B2188" w:rsidRPr="002B2188" w:rsidRDefault="002B2188" w:rsidP="002B2188">
      <w:pPr>
        <w:pStyle w:val="3"/>
        <w:rPr>
          <w:rFonts w:ascii="仿宋" w:eastAsia="仿宋" w:hAnsi="仿宋" w:hint="eastAsia"/>
          <w:b/>
          <w:sz w:val="34"/>
          <w:szCs w:val="30"/>
        </w:rPr>
      </w:pPr>
      <w:bookmarkStart w:id="13" w:name="_Toc313538411"/>
      <w:bookmarkStart w:id="14" w:name="_Toc313538549"/>
      <w:r w:rsidRPr="002B2188">
        <w:rPr>
          <w:rFonts w:ascii="仿宋" w:eastAsia="仿宋" w:hAnsi="仿宋" w:hint="eastAsia"/>
          <w:b/>
          <w:sz w:val="34"/>
          <w:szCs w:val="30"/>
        </w:rPr>
        <w:t>第六章  出具审计报告</w:t>
      </w:r>
      <w:bookmarkEnd w:id="13"/>
      <w:bookmarkEnd w:id="14"/>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第二十七条  注册会计师在完成内部控制审计工作后，应当出具内部控制审计报告。标准内部控制审计报告应当包括下列要素：</w:t>
      </w:r>
    </w:p>
    <w:p w:rsidR="002B2188" w:rsidRPr="002B2188" w:rsidRDefault="002B2188" w:rsidP="002B2188">
      <w:pPr>
        <w:numPr>
          <w:ilvl w:val="0"/>
          <w:numId w:val="7"/>
        </w:numPr>
        <w:spacing w:line="360" w:lineRule="auto"/>
        <w:rPr>
          <w:rFonts w:ascii="仿宋" w:eastAsia="仿宋" w:hAnsi="仿宋" w:hint="eastAsia"/>
          <w:sz w:val="28"/>
        </w:rPr>
      </w:pPr>
      <w:r w:rsidRPr="002B2188">
        <w:rPr>
          <w:rFonts w:ascii="仿宋" w:eastAsia="仿宋" w:hAnsi="仿宋" w:hint="eastAsia"/>
          <w:sz w:val="28"/>
        </w:rPr>
        <w:t>标题。</w:t>
      </w:r>
    </w:p>
    <w:p w:rsidR="002B2188" w:rsidRPr="002B2188" w:rsidRDefault="002B2188" w:rsidP="002B2188">
      <w:pPr>
        <w:numPr>
          <w:ilvl w:val="0"/>
          <w:numId w:val="7"/>
        </w:numPr>
        <w:spacing w:line="360" w:lineRule="auto"/>
        <w:rPr>
          <w:rFonts w:ascii="仿宋" w:eastAsia="仿宋" w:hAnsi="仿宋" w:hint="eastAsia"/>
          <w:sz w:val="28"/>
        </w:rPr>
      </w:pPr>
      <w:r w:rsidRPr="002B2188">
        <w:rPr>
          <w:rFonts w:ascii="仿宋" w:eastAsia="仿宋" w:hAnsi="仿宋" w:hint="eastAsia"/>
          <w:sz w:val="28"/>
        </w:rPr>
        <w:t>收件人。</w:t>
      </w:r>
    </w:p>
    <w:p w:rsidR="002B2188" w:rsidRPr="002B2188" w:rsidRDefault="002B2188" w:rsidP="002B2188">
      <w:pPr>
        <w:numPr>
          <w:ilvl w:val="0"/>
          <w:numId w:val="7"/>
        </w:numPr>
        <w:spacing w:line="360" w:lineRule="auto"/>
        <w:rPr>
          <w:rFonts w:ascii="仿宋" w:eastAsia="仿宋" w:hAnsi="仿宋" w:hint="eastAsia"/>
          <w:sz w:val="28"/>
        </w:rPr>
      </w:pPr>
      <w:r w:rsidRPr="002B2188">
        <w:rPr>
          <w:rFonts w:ascii="仿宋" w:eastAsia="仿宋" w:hAnsi="仿宋" w:hint="eastAsia"/>
          <w:sz w:val="28"/>
        </w:rPr>
        <w:t>引言段。</w:t>
      </w:r>
    </w:p>
    <w:p w:rsidR="002B2188" w:rsidRPr="002B2188" w:rsidRDefault="002B2188" w:rsidP="002B2188">
      <w:pPr>
        <w:numPr>
          <w:ilvl w:val="0"/>
          <w:numId w:val="7"/>
        </w:numPr>
        <w:spacing w:line="360" w:lineRule="auto"/>
        <w:rPr>
          <w:rFonts w:ascii="仿宋" w:eastAsia="仿宋" w:hAnsi="仿宋" w:hint="eastAsia"/>
          <w:sz w:val="28"/>
        </w:rPr>
      </w:pPr>
      <w:r w:rsidRPr="002B2188">
        <w:rPr>
          <w:rFonts w:ascii="仿宋" w:eastAsia="仿宋" w:hAnsi="仿宋" w:hint="eastAsia"/>
          <w:sz w:val="28"/>
        </w:rPr>
        <w:t>企业对内部控制的责任段。</w:t>
      </w:r>
    </w:p>
    <w:p w:rsidR="002B2188" w:rsidRPr="002B2188" w:rsidRDefault="002B2188" w:rsidP="002B2188">
      <w:pPr>
        <w:numPr>
          <w:ilvl w:val="0"/>
          <w:numId w:val="7"/>
        </w:numPr>
        <w:spacing w:line="360" w:lineRule="auto"/>
        <w:rPr>
          <w:rFonts w:ascii="仿宋" w:eastAsia="仿宋" w:hAnsi="仿宋" w:hint="eastAsia"/>
          <w:sz w:val="28"/>
        </w:rPr>
      </w:pPr>
      <w:r w:rsidRPr="002B2188">
        <w:rPr>
          <w:rFonts w:ascii="仿宋" w:eastAsia="仿宋" w:hAnsi="仿宋" w:hint="eastAsia"/>
          <w:sz w:val="28"/>
        </w:rPr>
        <w:t>注册会计师的责任段。</w:t>
      </w:r>
    </w:p>
    <w:p w:rsidR="002B2188" w:rsidRPr="002B2188" w:rsidRDefault="002B2188" w:rsidP="002B2188">
      <w:pPr>
        <w:numPr>
          <w:ilvl w:val="0"/>
          <w:numId w:val="7"/>
        </w:numPr>
        <w:spacing w:line="360" w:lineRule="auto"/>
        <w:rPr>
          <w:rFonts w:ascii="仿宋" w:eastAsia="仿宋" w:hAnsi="仿宋" w:hint="eastAsia"/>
          <w:sz w:val="28"/>
        </w:rPr>
      </w:pPr>
      <w:r w:rsidRPr="002B2188">
        <w:rPr>
          <w:rFonts w:ascii="仿宋" w:eastAsia="仿宋" w:hAnsi="仿宋" w:hint="eastAsia"/>
          <w:sz w:val="28"/>
        </w:rPr>
        <w:t>内部控制固有局限性的说明段。</w:t>
      </w:r>
    </w:p>
    <w:p w:rsidR="002B2188" w:rsidRPr="002B2188" w:rsidRDefault="002B2188" w:rsidP="002B2188">
      <w:pPr>
        <w:numPr>
          <w:ilvl w:val="0"/>
          <w:numId w:val="7"/>
        </w:numPr>
        <w:spacing w:line="360" w:lineRule="auto"/>
        <w:rPr>
          <w:rFonts w:ascii="仿宋" w:eastAsia="仿宋" w:hAnsi="仿宋" w:hint="eastAsia"/>
          <w:sz w:val="28"/>
        </w:rPr>
      </w:pPr>
      <w:r w:rsidRPr="002B2188">
        <w:rPr>
          <w:rFonts w:ascii="仿宋" w:eastAsia="仿宋" w:hAnsi="仿宋" w:hint="eastAsia"/>
          <w:sz w:val="28"/>
        </w:rPr>
        <w:t>财务报告内部控制审计意见段。</w:t>
      </w:r>
    </w:p>
    <w:p w:rsidR="002B2188" w:rsidRPr="002B2188" w:rsidRDefault="002B2188" w:rsidP="002B2188">
      <w:pPr>
        <w:numPr>
          <w:ilvl w:val="0"/>
          <w:numId w:val="7"/>
        </w:numPr>
        <w:spacing w:line="360" w:lineRule="auto"/>
        <w:rPr>
          <w:rFonts w:ascii="仿宋" w:eastAsia="仿宋" w:hAnsi="仿宋" w:hint="eastAsia"/>
          <w:sz w:val="28"/>
        </w:rPr>
      </w:pPr>
      <w:r w:rsidRPr="002B2188">
        <w:rPr>
          <w:rFonts w:ascii="仿宋" w:eastAsia="仿宋" w:hAnsi="仿宋" w:hint="eastAsia"/>
          <w:sz w:val="28"/>
        </w:rPr>
        <w:t>非财务报告内部控制重大缺陷描述段。</w:t>
      </w:r>
    </w:p>
    <w:p w:rsidR="002B2188" w:rsidRPr="002B2188" w:rsidRDefault="002B2188" w:rsidP="002B2188">
      <w:pPr>
        <w:numPr>
          <w:ilvl w:val="0"/>
          <w:numId w:val="7"/>
        </w:numPr>
        <w:spacing w:line="360" w:lineRule="auto"/>
        <w:rPr>
          <w:rFonts w:ascii="仿宋" w:eastAsia="仿宋" w:hAnsi="仿宋" w:hint="eastAsia"/>
          <w:sz w:val="28"/>
        </w:rPr>
      </w:pPr>
      <w:r w:rsidRPr="002B2188">
        <w:rPr>
          <w:rFonts w:ascii="仿宋" w:eastAsia="仿宋" w:hAnsi="仿宋" w:hint="eastAsia"/>
          <w:sz w:val="28"/>
        </w:rPr>
        <w:t>注册会计师的签名和盖章。</w:t>
      </w:r>
    </w:p>
    <w:p w:rsidR="002B2188" w:rsidRPr="002B2188" w:rsidRDefault="002B2188" w:rsidP="002B2188">
      <w:pPr>
        <w:numPr>
          <w:ilvl w:val="0"/>
          <w:numId w:val="7"/>
        </w:numPr>
        <w:spacing w:line="360" w:lineRule="auto"/>
        <w:rPr>
          <w:rFonts w:ascii="仿宋" w:eastAsia="仿宋" w:hAnsi="仿宋" w:hint="eastAsia"/>
          <w:sz w:val="28"/>
        </w:rPr>
      </w:pPr>
      <w:r w:rsidRPr="002B2188">
        <w:rPr>
          <w:rFonts w:ascii="仿宋" w:eastAsia="仿宋" w:hAnsi="仿宋" w:hint="eastAsia"/>
          <w:sz w:val="28"/>
        </w:rPr>
        <w:t>会计师事务所的名称、地址及盖章。</w:t>
      </w:r>
    </w:p>
    <w:p w:rsidR="002B2188" w:rsidRPr="002B2188" w:rsidRDefault="002B2188" w:rsidP="002B2188">
      <w:pPr>
        <w:numPr>
          <w:ilvl w:val="0"/>
          <w:numId w:val="7"/>
        </w:numPr>
        <w:spacing w:line="360" w:lineRule="auto"/>
        <w:rPr>
          <w:rFonts w:ascii="仿宋" w:eastAsia="仿宋" w:hAnsi="仿宋" w:hint="eastAsia"/>
          <w:sz w:val="28"/>
        </w:rPr>
      </w:pPr>
      <w:r w:rsidRPr="002B2188">
        <w:rPr>
          <w:rFonts w:ascii="仿宋" w:eastAsia="仿宋" w:hAnsi="仿宋" w:hint="eastAsia"/>
          <w:sz w:val="28"/>
        </w:rPr>
        <w:t>报告日期。</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第二十八条  符合下列所有条件的，注册会计师应当对财务报告内部控制出具无保留意见的内部控制审计报告：</w:t>
      </w:r>
    </w:p>
    <w:p w:rsidR="002B2188" w:rsidRPr="002B2188" w:rsidRDefault="002B2188" w:rsidP="002B2188">
      <w:pPr>
        <w:numPr>
          <w:ilvl w:val="0"/>
          <w:numId w:val="8"/>
        </w:numPr>
        <w:spacing w:line="360" w:lineRule="auto"/>
        <w:rPr>
          <w:rFonts w:ascii="仿宋" w:eastAsia="仿宋" w:hAnsi="仿宋" w:hint="eastAsia"/>
          <w:sz w:val="28"/>
        </w:rPr>
      </w:pPr>
      <w:r w:rsidRPr="002B2188">
        <w:rPr>
          <w:rFonts w:ascii="仿宋" w:eastAsia="仿宋" w:hAnsi="仿宋" w:hint="eastAsia"/>
          <w:sz w:val="28"/>
        </w:rPr>
        <w:lastRenderedPageBreak/>
        <w:t>企业按照《企业内部控制基本规范》、《企业内部控制应用指引》、《企业内部控制评价指引》以及企业自身内部控制制度的要求，在所有重大方面保持了有效的内部控制。</w:t>
      </w:r>
    </w:p>
    <w:p w:rsidR="002B2188" w:rsidRPr="002B2188" w:rsidRDefault="002B2188" w:rsidP="002B2188">
      <w:pPr>
        <w:numPr>
          <w:ilvl w:val="0"/>
          <w:numId w:val="8"/>
        </w:numPr>
        <w:spacing w:line="360" w:lineRule="auto"/>
        <w:rPr>
          <w:rFonts w:ascii="仿宋" w:eastAsia="仿宋" w:hAnsi="仿宋" w:hint="eastAsia"/>
          <w:sz w:val="28"/>
        </w:rPr>
      </w:pPr>
      <w:r w:rsidRPr="002B2188">
        <w:rPr>
          <w:rFonts w:ascii="仿宋" w:eastAsia="仿宋" w:hAnsi="仿宋" w:hint="eastAsia"/>
          <w:sz w:val="28"/>
        </w:rPr>
        <w:t>注册会计师已经按照《企业内部控制审计指引》的要求计划和实施审计工作，在审计过程中未受到限制。</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第二十九条  注册会计师认为财务报告内部控制虽不存在重大缺陷，但仍有一项或者多项重大事项需要提请内部控制审计报告使用者注意的，应当在内部控制审计报告中增加强调事项</w:t>
      </w:r>
      <w:proofErr w:type="gramStart"/>
      <w:r w:rsidRPr="002B2188">
        <w:rPr>
          <w:rFonts w:ascii="仿宋" w:eastAsia="仿宋" w:hAnsi="仿宋" w:hint="eastAsia"/>
          <w:sz w:val="28"/>
        </w:rPr>
        <w:t>段予以</w:t>
      </w:r>
      <w:proofErr w:type="gramEnd"/>
      <w:r w:rsidRPr="002B2188">
        <w:rPr>
          <w:rFonts w:ascii="仿宋" w:eastAsia="仿宋" w:hAnsi="仿宋" w:hint="eastAsia"/>
          <w:sz w:val="28"/>
        </w:rPr>
        <w:t>说明。</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注册会计师应当在强调事项段中指明，该段内容仅用于提醒内部控制审计报告使用者关注，并不影响对财务报告内部控制发表的审计意见。</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第三十条  注册会计师认为财务报告内部控制存在一项或多项重大缺陷的，除非审计范围受到限制，应当对财务报告内部控制发表否定意见。</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注册会计师出具否定意见的内部控制审计报告，还应当包括下列内容：</w:t>
      </w:r>
    </w:p>
    <w:p w:rsidR="002B2188" w:rsidRPr="002B2188" w:rsidRDefault="002B2188" w:rsidP="002B2188">
      <w:pPr>
        <w:numPr>
          <w:ilvl w:val="0"/>
          <w:numId w:val="9"/>
        </w:numPr>
        <w:spacing w:line="360" w:lineRule="auto"/>
        <w:rPr>
          <w:rFonts w:ascii="仿宋" w:eastAsia="仿宋" w:hAnsi="仿宋" w:hint="eastAsia"/>
          <w:sz w:val="28"/>
        </w:rPr>
      </w:pPr>
      <w:r w:rsidRPr="002B2188">
        <w:rPr>
          <w:rFonts w:ascii="仿宋" w:eastAsia="仿宋" w:hAnsi="仿宋" w:hint="eastAsia"/>
          <w:sz w:val="28"/>
        </w:rPr>
        <w:t>重大缺陷的定义。</w:t>
      </w:r>
    </w:p>
    <w:p w:rsidR="002B2188" w:rsidRPr="002B2188" w:rsidRDefault="002B2188" w:rsidP="002B2188">
      <w:pPr>
        <w:numPr>
          <w:ilvl w:val="0"/>
          <w:numId w:val="9"/>
        </w:numPr>
        <w:spacing w:line="360" w:lineRule="auto"/>
        <w:rPr>
          <w:rFonts w:ascii="仿宋" w:eastAsia="仿宋" w:hAnsi="仿宋" w:hint="eastAsia"/>
          <w:sz w:val="28"/>
        </w:rPr>
      </w:pPr>
      <w:r w:rsidRPr="002B2188">
        <w:rPr>
          <w:rFonts w:ascii="仿宋" w:eastAsia="仿宋" w:hAnsi="仿宋" w:hint="eastAsia"/>
          <w:sz w:val="28"/>
        </w:rPr>
        <w:t>重大缺陷的性质及其对财务报告内部控制的影响程度。</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第三十一条  注册会计师审计范围受到限制的，应当解除业务约定或出具无法表示意见的内部控制审计报告，并就审计范围受到限制的情况，以书面形式与董事会进行沟通。</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注册会计师在出具无法表示意见的内部控制审计报告时，应当在</w:t>
      </w:r>
      <w:r w:rsidRPr="002B2188">
        <w:rPr>
          <w:rFonts w:ascii="仿宋" w:eastAsia="仿宋" w:hAnsi="仿宋" w:hint="eastAsia"/>
          <w:sz w:val="28"/>
        </w:rPr>
        <w:lastRenderedPageBreak/>
        <w:t>内部控制审计报告中指明审计范围受到限制，无法对内部控制的有效性发表意见。</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注册会计师在已执行的有限程序中发现财务报告内部控制存在重大缺陷的，应当在内部控制审计报告中对重大缺陷</w:t>
      </w:r>
      <w:proofErr w:type="gramStart"/>
      <w:r w:rsidRPr="002B2188">
        <w:rPr>
          <w:rFonts w:ascii="仿宋" w:eastAsia="仿宋" w:hAnsi="仿宋" w:hint="eastAsia"/>
          <w:sz w:val="28"/>
        </w:rPr>
        <w:t>作出</w:t>
      </w:r>
      <w:proofErr w:type="gramEnd"/>
      <w:r w:rsidRPr="002B2188">
        <w:rPr>
          <w:rFonts w:ascii="仿宋" w:eastAsia="仿宋" w:hAnsi="仿宋" w:hint="eastAsia"/>
          <w:sz w:val="28"/>
        </w:rPr>
        <w:t>详细说明。</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第三十二条  注册会计师对在审计过程中注意到的非财务报告内部控制缺陷，应当区别具体情况予以处理：</w:t>
      </w:r>
    </w:p>
    <w:p w:rsidR="002B2188" w:rsidRPr="002B2188" w:rsidRDefault="002B2188" w:rsidP="002B2188">
      <w:pPr>
        <w:numPr>
          <w:ilvl w:val="0"/>
          <w:numId w:val="10"/>
        </w:numPr>
        <w:spacing w:line="360" w:lineRule="auto"/>
        <w:rPr>
          <w:rFonts w:ascii="仿宋" w:eastAsia="仿宋" w:hAnsi="仿宋" w:hint="eastAsia"/>
          <w:sz w:val="28"/>
        </w:rPr>
      </w:pPr>
      <w:r w:rsidRPr="002B2188">
        <w:rPr>
          <w:rFonts w:ascii="仿宋" w:eastAsia="仿宋" w:hAnsi="仿宋" w:hint="eastAsia"/>
          <w:sz w:val="28"/>
        </w:rPr>
        <w:t>注册会计师认为非财务报告内部控制缺陷为一般缺陷的，应当与企业进行沟通，提醒企业加以改进，但无需在内部控制审计报告中说明。</w:t>
      </w:r>
    </w:p>
    <w:p w:rsidR="002B2188" w:rsidRPr="002B2188" w:rsidRDefault="002B2188" w:rsidP="002B2188">
      <w:pPr>
        <w:numPr>
          <w:ilvl w:val="0"/>
          <w:numId w:val="10"/>
        </w:numPr>
        <w:spacing w:line="360" w:lineRule="auto"/>
        <w:rPr>
          <w:rFonts w:ascii="仿宋" w:eastAsia="仿宋" w:hAnsi="仿宋" w:hint="eastAsia"/>
          <w:sz w:val="28"/>
        </w:rPr>
      </w:pPr>
      <w:r w:rsidRPr="002B2188">
        <w:rPr>
          <w:rFonts w:ascii="仿宋" w:eastAsia="仿宋" w:hAnsi="仿宋" w:hint="eastAsia"/>
          <w:sz w:val="28"/>
        </w:rPr>
        <w:t>注册会计师认为非财务报告内部控制缺陷为重要缺陷的，应当以书面形式与企业董事会和经理层沟通，提醒企业加以改进，但无需在内部控制审计报告中说明。</w:t>
      </w:r>
    </w:p>
    <w:p w:rsidR="002B2188" w:rsidRPr="002B2188" w:rsidRDefault="002B2188" w:rsidP="002B2188">
      <w:pPr>
        <w:numPr>
          <w:ilvl w:val="0"/>
          <w:numId w:val="10"/>
        </w:numPr>
        <w:spacing w:line="360" w:lineRule="auto"/>
        <w:rPr>
          <w:rFonts w:ascii="仿宋" w:eastAsia="仿宋" w:hAnsi="仿宋" w:hint="eastAsia"/>
          <w:sz w:val="28"/>
        </w:rPr>
      </w:pPr>
      <w:r w:rsidRPr="002B2188">
        <w:rPr>
          <w:rFonts w:ascii="仿宋" w:eastAsia="仿宋" w:hAnsi="仿宋" w:hint="eastAsia"/>
          <w:sz w:val="28"/>
        </w:rPr>
        <w:t>注册会计师认为非财务报告内部控制缺陷为重大缺陷的，应当以书面形式与企业董事会和经理层沟通，提醒企业加以改进；同时应当在内部控制审计报告中增加非财务报告内部控制重大缺陷描述段，对重大缺陷的性质及其对实现相关控制目标的影响程度进行披露，提示内部控制审计报告使用者注意相关风险。</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第三十三条  在企业内部控制自我评价基准</w:t>
      </w:r>
      <w:proofErr w:type="gramStart"/>
      <w:r w:rsidRPr="002B2188">
        <w:rPr>
          <w:rFonts w:ascii="仿宋" w:eastAsia="仿宋" w:hAnsi="仿宋" w:hint="eastAsia"/>
          <w:sz w:val="28"/>
        </w:rPr>
        <w:t>日并不</w:t>
      </w:r>
      <w:proofErr w:type="gramEnd"/>
      <w:r w:rsidRPr="002B2188">
        <w:rPr>
          <w:rFonts w:ascii="仿宋" w:eastAsia="仿宋" w:hAnsi="仿宋" w:hint="eastAsia"/>
          <w:sz w:val="28"/>
        </w:rPr>
        <w:t>存在、但在该基准日之后至审计报告日之前（以下简称期后期间）内部控制可能发生变化，或出现其他可能对内部控制产生重要影响的因素。注册会计师应当询问是否存在这类变化或影响因素，并获取企业关于这些情况的书面声明。</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lastRenderedPageBreak/>
        <w:t>注册会计师知悉对企业内部控制自我评价基准</w:t>
      </w:r>
      <w:proofErr w:type="gramStart"/>
      <w:r w:rsidRPr="002B2188">
        <w:rPr>
          <w:rFonts w:ascii="仿宋" w:eastAsia="仿宋" w:hAnsi="仿宋" w:hint="eastAsia"/>
          <w:sz w:val="28"/>
        </w:rPr>
        <w:t>日内部</w:t>
      </w:r>
      <w:proofErr w:type="gramEnd"/>
      <w:r w:rsidRPr="002B2188">
        <w:rPr>
          <w:rFonts w:ascii="仿宋" w:eastAsia="仿宋" w:hAnsi="仿宋" w:hint="eastAsia"/>
          <w:sz w:val="28"/>
        </w:rPr>
        <w:t>控制有效性有重大负面影响的期后事项后，应当对财务报告内部控制发表否定意见。</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注册会计师不能确定期后事项对内部控制有效性的影响程度的，应当出具无法表示意见的内部控制审计报告。</w:t>
      </w:r>
    </w:p>
    <w:p w:rsidR="002B2188" w:rsidRPr="002B2188" w:rsidRDefault="002B2188" w:rsidP="002B2188">
      <w:pPr>
        <w:pStyle w:val="3"/>
        <w:rPr>
          <w:rFonts w:ascii="仿宋" w:eastAsia="仿宋" w:hAnsi="仿宋" w:hint="eastAsia"/>
          <w:b/>
          <w:sz w:val="34"/>
          <w:szCs w:val="30"/>
        </w:rPr>
      </w:pPr>
      <w:bookmarkStart w:id="15" w:name="_Toc313538412"/>
      <w:bookmarkStart w:id="16" w:name="_Toc313538550"/>
      <w:r w:rsidRPr="002B2188">
        <w:rPr>
          <w:rFonts w:ascii="仿宋" w:eastAsia="仿宋" w:hAnsi="仿宋" w:hint="eastAsia"/>
          <w:b/>
          <w:sz w:val="34"/>
          <w:szCs w:val="30"/>
        </w:rPr>
        <w:t>第七章  记录审计工作</w:t>
      </w:r>
      <w:bookmarkEnd w:id="15"/>
      <w:bookmarkEnd w:id="16"/>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第三十四条  注册会计师应当按照《中国注册会计师审计准则第1131号-审计工作底稿》的规定，编制内部控制审计工作底稿，完整记录审计工作情况。</w:t>
      </w:r>
    </w:p>
    <w:p w:rsidR="002B2188" w:rsidRPr="002B2188" w:rsidRDefault="002B2188" w:rsidP="002B2188">
      <w:pPr>
        <w:tabs>
          <w:tab w:val="left" w:pos="-2160"/>
        </w:tabs>
        <w:spacing w:line="360" w:lineRule="auto"/>
        <w:ind w:right="11" w:firstLineChars="200" w:firstLine="560"/>
        <w:rPr>
          <w:rFonts w:ascii="仿宋" w:eastAsia="仿宋" w:hAnsi="仿宋" w:hint="eastAsia"/>
          <w:sz w:val="28"/>
        </w:rPr>
      </w:pPr>
      <w:r w:rsidRPr="002B2188">
        <w:rPr>
          <w:rFonts w:ascii="仿宋" w:eastAsia="仿宋" w:hAnsi="仿宋" w:hint="eastAsia"/>
          <w:sz w:val="28"/>
        </w:rPr>
        <w:t>第三十五条  注册会计师应当在审计工作底稿中记录下列内容：</w:t>
      </w:r>
    </w:p>
    <w:p w:rsidR="002B2188" w:rsidRPr="002B2188" w:rsidRDefault="002B2188" w:rsidP="002B2188">
      <w:pPr>
        <w:numPr>
          <w:ilvl w:val="0"/>
          <w:numId w:val="11"/>
        </w:numPr>
        <w:spacing w:line="360" w:lineRule="auto"/>
        <w:rPr>
          <w:rFonts w:ascii="仿宋" w:eastAsia="仿宋" w:hAnsi="仿宋" w:hint="eastAsia"/>
          <w:sz w:val="28"/>
        </w:rPr>
      </w:pPr>
      <w:r w:rsidRPr="002B2188">
        <w:rPr>
          <w:rFonts w:ascii="仿宋" w:eastAsia="仿宋" w:hAnsi="仿宋" w:hint="eastAsia"/>
          <w:sz w:val="28"/>
        </w:rPr>
        <w:t>内部控制审计计划及重大修改情况。</w:t>
      </w:r>
    </w:p>
    <w:p w:rsidR="002B2188" w:rsidRPr="002B2188" w:rsidRDefault="002B2188" w:rsidP="002B2188">
      <w:pPr>
        <w:numPr>
          <w:ilvl w:val="0"/>
          <w:numId w:val="11"/>
        </w:numPr>
        <w:spacing w:line="360" w:lineRule="auto"/>
        <w:rPr>
          <w:rFonts w:ascii="仿宋" w:eastAsia="仿宋" w:hAnsi="仿宋" w:hint="eastAsia"/>
          <w:sz w:val="28"/>
        </w:rPr>
      </w:pPr>
      <w:r w:rsidRPr="002B2188">
        <w:rPr>
          <w:rFonts w:ascii="仿宋" w:eastAsia="仿宋" w:hAnsi="仿宋" w:hint="eastAsia"/>
          <w:sz w:val="28"/>
        </w:rPr>
        <w:t>相关风险评估和选择拟测试的内部控制的主要过程及结果。</w:t>
      </w:r>
    </w:p>
    <w:p w:rsidR="002B2188" w:rsidRPr="002B2188" w:rsidRDefault="002B2188" w:rsidP="002B2188">
      <w:pPr>
        <w:numPr>
          <w:ilvl w:val="0"/>
          <w:numId w:val="11"/>
        </w:numPr>
        <w:spacing w:line="360" w:lineRule="auto"/>
        <w:rPr>
          <w:rFonts w:ascii="仿宋" w:eastAsia="仿宋" w:hAnsi="仿宋" w:hint="eastAsia"/>
          <w:sz w:val="28"/>
        </w:rPr>
      </w:pPr>
      <w:r w:rsidRPr="002B2188">
        <w:rPr>
          <w:rFonts w:ascii="仿宋" w:eastAsia="仿宋" w:hAnsi="仿宋" w:hint="eastAsia"/>
          <w:sz w:val="28"/>
        </w:rPr>
        <w:t>测试内部控制设计与运行有效性的程序及结果。</w:t>
      </w:r>
    </w:p>
    <w:p w:rsidR="002B2188" w:rsidRPr="002B2188" w:rsidRDefault="002B2188" w:rsidP="002B2188">
      <w:pPr>
        <w:numPr>
          <w:ilvl w:val="0"/>
          <w:numId w:val="11"/>
        </w:numPr>
        <w:spacing w:line="360" w:lineRule="auto"/>
        <w:rPr>
          <w:rFonts w:ascii="仿宋" w:eastAsia="仿宋" w:hAnsi="仿宋" w:hint="eastAsia"/>
          <w:sz w:val="28"/>
        </w:rPr>
      </w:pPr>
      <w:r w:rsidRPr="002B2188">
        <w:rPr>
          <w:rFonts w:ascii="仿宋" w:eastAsia="仿宋" w:hAnsi="仿宋" w:hint="eastAsia"/>
          <w:sz w:val="28"/>
        </w:rPr>
        <w:t>对识别的控制缺陷的评价。</w:t>
      </w:r>
    </w:p>
    <w:p w:rsidR="002B2188" w:rsidRPr="002B2188" w:rsidRDefault="002B2188" w:rsidP="002B2188">
      <w:pPr>
        <w:numPr>
          <w:ilvl w:val="0"/>
          <w:numId w:val="11"/>
        </w:numPr>
        <w:spacing w:line="360" w:lineRule="auto"/>
        <w:rPr>
          <w:rFonts w:ascii="仿宋" w:eastAsia="仿宋" w:hAnsi="仿宋" w:hint="eastAsia"/>
          <w:sz w:val="28"/>
        </w:rPr>
      </w:pPr>
      <w:r w:rsidRPr="002B2188">
        <w:rPr>
          <w:rFonts w:ascii="仿宋" w:eastAsia="仿宋" w:hAnsi="仿宋" w:hint="eastAsia"/>
          <w:sz w:val="28"/>
        </w:rPr>
        <w:t>形成的审计结论和意见。</w:t>
      </w:r>
    </w:p>
    <w:p w:rsidR="002B2188" w:rsidRPr="002B2188" w:rsidRDefault="002B2188" w:rsidP="002B2188">
      <w:pPr>
        <w:numPr>
          <w:ilvl w:val="0"/>
          <w:numId w:val="11"/>
        </w:numPr>
        <w:spacing w:line="360" w:lineRule="auto"/>
        <w:rPr>
          <w:rFonts w:ascii="仿宋" w:eastAsia="仿宋" w:hAnsi="仿宋" w:hint="eastAsia"/>
          <w:sz w:val="28"/>
        </w:rPr>
      </w:pPr>
      <w:r w:rsidRPr="002B2188">
        <w:rPr>
          <w:rFonts w:ascii="仿宋" w:eastAsia="仿宋" w:hAnsi="仿宋" w:hint="eastAsia"/>
          <w:sz w:val="28"/>
        </w:rPr>
        <w:t>其他重要事项。</w:t>
      </w:r>
    </w:p>
    <w:p w:rsidR="002B2188" w:rsidRDefault="002B2188" w:rsidP="002B2188">
      <w:pPr>
        <w:spacing w:line="360" w:lineRule="auto"/>
        <w:rPr>
          <w:rFonts w:ascii="仿宋_GB2312" w:eastAsia="仿宋_GB2312" w:hint="eastAsia"/>
          <w:sz w:val="24"/>
        </w:rPr>
      </w:pPr>
    </w:p>
    <w:p w:rsidR="002B2188" w:rsidRPr="00150421" w:rsidRDefault="002B2188" w:rsidP="002B2188">
      <w:pPr>
        <w:spacing w:line="360" w:lineRule="auto"/>
        <w:rPr>
          <w:rFonts w:ascii="仿宋_GB2312" w:eastAsia="仿宋_GB2312" w:hint="eastAsia"/>
          <w:sz w:val="24"/>
        </w:rPr>
      </w:pPr>
    </w:p>
    <w:p w:rsidR="002B2188" w:rsidRDefault="002B2188" w:rsidP="002B2188">
      <w:pPr>
        <w:spacing w:line="360" w:lineRule="auto"/>
        <w:rPr>
          <w:rFonts w:ascii="仿宋_GB2312" w:eastAsia="仿宋_GB2312"/>
          <w:sz w:val="24"/>
        </w:rPr>
      </w:pPr>
      <w:r>
        <w:rPr>
          <w:rFonts w:ascii="仿宋_GB2312" w:eastAsia="仿宋_GB2312"/>
          <w:sz w:val="24"/>
        </w:rPr>
        <w:br w:type="page"/>
      </w:r>
    </w:p>
    <w:p w:rsidR="002B2188" w:rsidRPr="00025F96" w:rsidRDefault="002B2188" w:rsidP="002B2188">
      <w:pPr>
        <w:spacing w:line="360" w:lineRule="auto"/>
        <w:rPr>
          <w:rFonts w:ascii="仿宋_GB2312" w:eastAsia="仿宋_GB2312" w:hint="eastAsia"/>
          <w:b/>
          <w:sz w:val="28"/>
          <w:szCs w:val="28"/>
        </w:rPr>
      </w:pPr>
      <w:bookmarkStart w:id="17" w:name="_GoBack"/>
      <w:bookmarkEnd w:id="17"/>
      <w:r w:rsidRPr="00150421">
        <w:rPr>
          <w:rFonts w:ascii="仿宋_GB2312" w:eastAsia="仿宋_GB2312" w:hint="eastAsia"/>
          <w:sz w:val="24"/>
        </w:rPr>
        <w:lastRenderedPageBreak/>
        <w:t>附录：</w:t>
      </w:r>
      <w:r w:rsidRPr="00025F96">
        <w:rPr>
          <w:rFonts w:ascii="仿宋_GB2312" w:eastAsia="仿宋_GB2312" w:hint="eastAsia"/>
          <w:b/>
          <w:sz w:val="28"/>
          <w:szCs w:val="28"/>
        </w:rPr>
        <w:t>内部控制审计报告的参考格式</w:t>
      </w:r>
    </w:p>
    <w:p w:rsidR="002B2188" w:rsidRPr="00025F96" w:rsidRDefault="002B2188" w:rsidP="002B2188">
      <w:pPr>
        <w:numPr>
          <w:ilvl w:val="0"/>
          <w:numId w:val="12"/>
        </w:numPr>
        <w:spacing w:line="360" w:lineRule="auto"/>
        <w:rPr>
          <w:rFonts w:ascii="黑体" w:eastAsia="黑体" w:hint="eastAsia"/>
          <w:b/>
          <w:sz w:val="28"/>
          <w:szCs w:val="28"/>
        </w:rPr>
      </w:pPr>
      <w:r w:rsidRPr="00025F96">
        <w:rPr>
          <w:rFonts w:ascii="黑体" w:eastAsia="黑体" w:hint="eastAsia"/>
          <w:b/>
          <w:sz w:val="28"/>
          <w:szCs w:val="28"/>
        </w:rPr>
        <w:t>标准内部控制审计报告</w:t>
      </w:r>
    </w:p>
    <w:p w:rsidR="002B2188" w:rsidRPr="00025F96" w:rsidRDefault="002B2188" w:rsidP="002B2188">
      <w:pPr>
        <w:spacing w:line="360" w:lineRule="auto"/>
        <w:jc w:val="center"/>
        <w:rPr>
          <w:rFonts w:ascii="黑体" w:eastAsia="黑体" w:hint="eastAsia"/>
          <w:b/>
          <w:sz w:val="28"/>
          <w:szCs w:val="28"/>
        </w:rPr>
      </w:pPr>
      <w:r w:rsidRPr="00025F96">
        <w:rPr>
          <w:rFonts w:ascii="黑体" w:eastAsia="黑体" w:hint="eastAsia"/>
          <w:b/>
          <w:sz w:val="28"/>
          <w:szCs w:val="28"/>
        </w:rPr>
        <w:t>内部控制审计报告</w:t>
      </w:r>
    </w:p>
    <w:p w:rsidR="002B2188" w:rsidRPr="00150421" w:rsidRDefault="002B2188" w:rsidP="002B2188">
      <w:pPr>
        <w:spacing w:line="360" w:lineRule="auto"/>
        <w:rPr>
          <w:rFonts w:ascii="仿宋_GB2312" w:eastAsia="仿宋_GB2312" w:hint="eastAsia"/>
          <w:sz w:val="24"/>
        </w:rPr>
      </w:pPr>
      <w:r w:rsidRPr="00150421">
        <w:rPr>
          <w:rFonts w:ascii="仿宋_GB2312" w:eastAsia="仿宋_GB2312" w:hint="eastAsia"/>
          <w:sz w:val="24"/>
        </w:rPr>
        <w:t>××股份有限公司全体股东：</w:t>
      </w: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t>按照《企业内部控制审计指引》及中国注册会计师执业准则的相关要求，我们审计了××股份有限公司（以下简称××公司）××年×月×日的财务报告内部控制的有效性。</w:t>
      </w:r>
    </w:p>
    <w:p w:rsidR="002B2188" w:rsidRPr="00150421" w:rsidRDefault="002B2188" w:rsidP="002B2188">
      <w:pPr>
        <w:numPr>
          <w:ilvl w:val="0"/>
          <w:numId w:val="13"/>
        </w:numPr>
        <w:spacing w:line="360" w:lineRule="auto"/>
        <w:rPr>
          <w:rFonts w:ascii="仿宋_GB2312" w:eastAsia="仿宋_GB2312" w:hint="eastAsia"/>
          <w:sz w:val="24"/>
        </w:rPr>
      </w:pPr>
      <w:r w:rsidRPr="00150421">
        <w:rPr>
          <w:rFonts w:ascii="仿宋_GB2312" w:eastAsia="仿宋_GB2312" w:hint="eastAsia"/>
          <w:sz w:val="24"/>
        </w:rPr>
        <w:t>企业对内部控制的责任</w:t>
      </w: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t>按照《企业内部控制基本规范》、《企业内部控制应用指引》、《企业内部控制评价指引》的规定，建立健全和有效实施内部控制，并评价其有效性是企业董事会的责任。</w:t>
      </w:r>
    </w:p>
    <w:p w:rsidR="002B2188" w:rsidRPr="00150421" w:rsidRDefault="002B2188" w:rsidP="002B2188">
      <w:pPr>
        <w:numPr>
          <w:ilvl w:val="0"/>
          <w:numId w:val="13"/>
        </w:numPr>
        <w:spacing w:line="360" w:lineRule="auto"/>
        <w:rPr>
          <w:rFonts w:ascii="仿宋_GB2312" w:eastAsia="仿宋_GB2312" w:hint="eastAsia"/>
          <w:sz w:val="24"/>
        </w:rPr>
      </w:pPr>
      <w:r w:rsidRPr="00150421">
        <w:rPr>
          <w:rFonts w:ascii="仿宋_GB2312" w:eastAsia="仿宋_GB2312" w:hint="eastAsia"/>
          <w:sz w:val="24"/>
        </w:rPr>
        <w:t>注册会计师的责任</w:t>
      </w: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t>我们的责任是在实施审计工作的基础上，对财务报告内部控制的有效性发表审计意见，并对注意到的非财务报告内部控制的重大缺陷进行披露。</w:t>
      </w:r>
    </w:p>
    <w:p w:rsidR="002B2188" w:rsidRPr="00150421" w:rsidRDefault="002B2188" w:rsidP="002B2188">
      <w:pPr>
        <w:numPr>
          <w:ilvl w:val="0"/>
          <w:numId w:val="13"/>
        </w:numPr>
        <w:spacing w:line="360" w:lineRule="auto"/>
        <w:rPr>
          <w:rFonts w:ascii="仿宋_GB2312" w:eastAsia="仿宋_GB2312" w:hint="eastAsia"/>
          <w:sz w:val="24"/>
        </w:rPr>
      </w:pPr>
      <w:r w:rsidRPr="00150421">
        <w:rPr>
          <w:rFonts w:ascii="仿宋_GB2312" w:eastAsia="仿宋_GB2312" w:hint="eastAsia"/>
          <w:sz w:val="24"/>
        </w:rPr>
        <w:t>内部控制的固有局限性</w:t>
      </w: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t>内部控制具有固有局限性，存在不能防止和发现错报的可能性。此外，由于情况的变化可能导致内部控制变得不恰当，或对控制政策和程序遵循的程度降低，根据内部控制审计报告推测未来内部控制的有效性具有一定风险。</w:t>
      </w:r>
    </w:p>
    <w:p w:rsidR="002B2188" w:rsidRPr="00150421" w:rsidRDefault="002B2188" w:rsidP="002B2188">
      <w:pPr>
        <w:numPr>
          <w:ilvl w:val="0"/>
          <w:numId w:val="13"/>
        </w:numPr>
        <w:spacing w:line="360" w:lineRule="auto"/>
        <w:rPr>
          <w:rFonts w:ascii="仿宋_GB2312" w:eastAsia="仿宋_GB2312" w:hint="eastAsia"/>
          <w:sz w:val="24"/>
        </w:rPr>
      </w:pPr>
      <w:r w:rsidRPr="00150421">
        <w:rPr>
          <w:rFonts w:ascii="仿宋_GB2312" w:eastAsia="仿宋_GB2312" w:hint="eastAsia"/>
          <w:sz w:val="24"/>
        </w:rPr>
        <w:t>财务报告内部控制审计意见</w:t>
      </w: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t>我们认为，××公司按照《企业内部控制基本规范》和相关规定在所有重大方面保持了有效的财务报告内部控制。</w:t>
      </w:r>
    </w:p>
    <w:p w:rsidR="002B2188" w:rsidRPr="00150421" w:rsidRDefault="002B2188" w:rsidP="002B2188">
      <w:pPr>
        <w:numPr>
          <w:ilvl w:val="0"/>
          <w:numId w:val="13"/>
        </w:numPr>
        <w:spacing w:line="360" w:lineRule="auto"/>
        <w:rPr>
          <w:rFonts w:ascii="仿宋_GB2312" w:eastAsia="仿宋_GB2312" w:hint="eastAsia"/>
          <w:sz w:val="24"/>
        </w:rPr>
      </w:pPr>
      <w:r w:rsidRPr="00150421">
        <w:rPr>
          <w:rFonts w:ascii="仿宋_GB2312" w:eastAsia="仿宋_GB2312" w:hint="eastAsia"/>
          <w:sz w:val="24"/>
        </w:rPr>
        <w:t>非财务报告内部控制的重大缺陷</w:t>
      </w: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t>在内部控制审计过程中，我们注意到××公司的非财务报告内部控制存在重大缺陷〔</w:t>
      </w:r>
      <w:r w:rsidRPr="00150421">
        <w:rPr>
          <w:rFonts w:ascii="楷体_GB2312" w:eastAsia="楷体_GB2312" w:hint="eastAsia"/>
          <w:sz w:val="24"/>
        </w:rPr>
        <w:t>描述该缺陷的性质及其对实现相关控制目标的影响程度</w:t>
      </w:r>
      <w:r w:rsidRPr="00150421">
        <w:rPr>
          <w:rFonts w:ascii="仿宋_GB2312" w:eastAsia="仿宋_GB2312" w:hint="eastAsia"/>
          <w:sz w:val="24"/>
        </w:rPr>
        <w:t>〕。由于存在上述重大缺陷，我们提醒本报告使用者注意相关风险。需要指出的是，我们并不对××公司的非财务报告内部控制发表意见或提供保证。本段内容不影响对财务报告内部控制有效性发表的审计意见。</w:t>
      </w: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t>××会计师事务所     中国注册会计师：×××（签名并盖章）</w:t>
      </w: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lastRenderedPageBreak/>
        <w:t>（盖章）              中国注册会计师：×××（签名并盖章）</w:t>
      </w: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t>中国××市                             ××年×月×日</w:t>
      </w:r>
    </w:p>
    <w:p w:rsidR="002B2188" w:rsidRPr="00150421" w:rsidRDefault="002B2188" w:rsidP="002B2188">
      <w:pPr>
        <w:spacing w:line="360" w:lineRule="auto"/>
        <w:ind w:left="560"/>
        <w:rPr>
          <w:rFonts w:ascii="仿宋_GB2312" w:eastAsia="仿宋_GB2312" w:hint="eastAsia"/>
          <w:sz w:val="24"/>
        </w:rPr>
      </w:pPr>
    </w:p>
    <w:p w:rsidR="002B2188" w:rsidRPr="00025F96" w:rsidRDefault="002B2188" w:rsidP="002B2188">
      <w:pPr>
        <w:numPr>
          <w:ilvl w:val="0"/>
          <w:numId w:val="12"/>
        </w:numPr>
        <w:spacing w:line="360" w:lineRule="auto"/>
        <w:rPr>
          <w:rFonts w:ascii="黑体" w:eastAsia="黑体" w:hint="eastAsia"/>
          <w:b/>
          <w:sz w:val="28"/>
          <w:szCs w:val="28"/>
        </w:rPr>
      </w:pPr>
      <w:proofErr w:type="gramStart"/>
      <w:r w:rsidRPr="00025F96">
        <w:rPr>
          <w:rFonts w:ascii="黑体" w:eastAsia="黑体" w:hint="eastAsia"/>
          <w:b/>
          <w:sz w:val="28"/>
          <w:szCs w:val="28"/>
        </w:rPr>
        <w:t>带强调</w:t>
      </w:r>
      <w:proofErr w:type="gramEnd"/>
      <w:r w:rsidRPr="00025F96">
        <w:rPr>
          <w:rFonts w:ascii="黑体" w:eastAsia="黑体" w:hint="eastAsia"/>
          <w:b/>
          <w:sz w:val="28"/>
          <w:szCs w:val="28"/>
        </w:rPr>
        <w:t>事项段的无保留意见内部控制审计报告</w:t>
      </w:r>
    </w:p>
    <w:p w:rsidR="002B2188" w:rsidRPr="00025F96" w:rsidRDefault="002B2188" w:rsidP="002B2188">
      <w:pPr>
        <w:spacing w:line="360" w:lineRule="auto"/>
        <w:jc w:val="center"/>
        <w:rPr>
          <w:rFonts w:ascii="黑体" w:eastAsia="黑体" w:hint="eastAsia"/>
          <w:b/>
          <w:sz w:val="28"/>
          <w:szCs w:val="28"/>
        </w:rPr>
      </w:pPr>
      <w:r w:rsidRPr="00025F96">
        <w:rPr>
          <w:rFonts w:ascii="黑体" w:eastAsia="黑体" w:hint="eastAsia"/>
          <w:b/>
          <w:sz w:val="28"/>
          <w:szCs w:val="28"/>
        </w:rPr>
        <w:t>内部控制审计报告</w:t>
      </w:r>
    </w:p>
    <w:p w:rsidR="002B2188" w:rsidRPr="00150421" w:rsidRDefault="002B2188" w:rsidP="002B2188">
      <w:pPr>
        <w:spacing w:line="360" w:lineRule="auto"/>
        <w:rPr>
          <w:rFonts w:ascii="仿宋_GB2312" w:eastAsia="仿宋_GB2312" w:hint="eastAsia"/>
          <w:sz w:val="24"/>
        </w:rPr>
      </w:pPr>
      <w:r w:rsidRPr="00150421">
        <w:rPr>
          <w:rFonts w:ascii="仿宋_GB2312" w:eastAsia="仿宋_GB2312" w:hint="eastAsia"/>
          <w:sz w:val="24"/>
        </w:rPr>
        <w:t>××股份有限公司全体股东：</w:t>
      </w: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t>按照《企业内部控制审计指引》及中国注册会计师执业准则的相关要求，我们审计了××股份有限公司（以下简称××公司）××年×月×日的财务报告内部控制的有效性。</w:t>
      </w: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t>〔</w:t>
      </w:r>
      <w:r w:rsidRPr="00150421">
        <w:rPr>
          <w:rFonts w:ascii="楷体_GB2312" w:eastAsia="楷体_GB2312" w:hint="eastAsia"/>
          <w:sz w:val="24"/>
        </w:rPr>
        <w:t>“一、企业对内部控制的责任”至“五、非财务报告内部控制的重大缺陷”参见标准内部控制审计报告相关段落表述。</w:t>
      </w:r>
      <w:r w:rsidRPr="00150421">
        <w:rPr>
          <w:rFonts w:ascii="仿宋_GB2312" w:eastAsia="仿宋_GB2312" w:hint="eastAsia"/>
          <w:sz w:val="24"/>
        </w:rPr>
        <w:t>〕</w:t>
      </w:r>
    </w:p>
    <w:p w:rsidR="002B2188" w:rsidRPr="00150421" w:rsidRDefault="002B2188" w:rsidP="002B2188">
      <w:pPr>
        <w:numPr>
          <w:ilvl w:val="0"/>
          <w:numId w:val="13"/>
        </w:numPr>
        <w:spacing w:line="360" w:lineRule="auto"/>
        <w:rPr>
          <w:rFonts w:ascii="仿宋_GB2312" w:eastAsia="仿宋_GB2312" w:hint="eastAsia"/>
          <w:sz w:val="24"/>
        </w:rPr>
      </w:pPr>
      <w:r w:rsidRPr="00150421">
        <w:rPr>
          <w:rFonts w:ascii="仿宋_GB2312" w:eastAsia="仿宋_GB2312" w:hint="eastAsia"/>
          <w:sz w:val="24"/>
        </w:rPr>
        <w:t>强调事项</w:t>
      </w: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t>我们提醒内部控制审计报告使用者关注，〔</w:t>
      </w:r>
      <w:r w:rsidRPr="00150421">
        <w:rPr>
          <w:rFonts w:ascii="楷体_GB2312" w:eastAsia="楷体_GB2312" w:hint="eastAsia"/>
          <w:sz w:val="24"/>
        </w:rPr>
        <w:t>描述强调事项的性质及其对内部控制的重大影响</w:t>
      </w:r>
      <w:r w:rsidRPr="00150421">
        <w:rPr>
          <w:rFonts w:ascii="仿宋_GB2312" w:eastAsia="仿宋_GB2312" w:hint="eastAsia"/>
          <w:sz w:val="24"/>
        </w:rPr>
        <w:t>〕。本段内容不影响已对财务报告内部控制发表的审计意见。</w:t>
      </w:r>
    </w:p>
    <w:p w:rsidR="002B2188" w:rsidRPr="00150421" w:rsidRDefault="002B2188" w:rsidP="002B2188">
      <w:pPr>
        <w:spacing w:line="360" w:lineRule="auto"/>
        <w:ind w:firstLineChars="200" w:firstLine="480"/>
        <w:rPr>
          <w:rFonts w:ascii="仿宋_GB2312" w:eastAsia="仿宋_GB2312" w:hint="eastAsia"/>
          <w:sz w:val="24"/>
        </w:rPr>
      </w:pP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t>××会计师事务所     中国注册会计师：×××（签名并盖章）</w:t>
      </w: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t>（盖章）              中国注册会计师：×××（签名并盖章）</w:t>
      </w: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t>中国××市                             ××年×月×日</w:t>
      </w:r>
    </w:p>
    <w:p w:rsidR="002B2188" w:rsidRPr="00150421" w:rsidRDefault="002B2188" w:rsidP="002B2188">
      <w:pPr>
        <w:spacing w:line="360" w:lineRule="auto"/>
        <w:ind w:firstLineChars="200" w:firstLine="480"/>
        <w:rPr>
          <w:rFonts w:ascii="仿宋_GB2312" w:eastAsia="仿宋_GB2312" w:hint="eastAsia"/>
          <w:sz w:val="24"/>
        </w:rPr>
      </w:pPr>
    </w:p>
    <w:p w:rsidR="002B2188" w:rsidRPr="00025F96" w:rsidRDefault="002B2188" w:rsidP="002B2188">
      <w:pPr>
        <w:numPr>
          <w:ilvl w:val="0"/>
          <w:numId w:val="12"/>
        </w:numPr>
        <w:spacing w:line="360" w:lineRule="auto"/>
        <w:rPr>
          <w:rFonts w:ascii="黑体" w:eastAsia="黑体" w:hint="eastAsia"/>
          <w:b/>
          <w:sz w:val="28"/>
          <w:szCs w:val="28"/>
        </w:rPr>
      </w:pPr>
      <w:r w:rsidRPr="00025F96">
        <w:rPr>
          <w:rFonts w:ascii="黑体" w:eastAsia="黑体" w:hint="eastAsia"/>
          <w:b/>
          <w:sz w:val="28"/>
          <w:szCs w:val="28"/>
        </w:rPr>
        <w:t>否定意见内部控制审计报告</w:t>
      </w:r>
    </w:p>
    <w:p w:rsidR="002B2188" w:rsidRPr="00025F96" w:rsidRDefault="002B2188" w:rsidP="002B2188">
      <w:pPr>
        <w:spacing w:line="360" w:lineRule="auto"/>
        <w:jc w:val="center"/>
        <w:rPr>
          <w:rFonts w:ascii="黑体" w:eastAsia="黑体" w:hint="eastAsia"/>
          <w:b/>
          <w:sz w:val="28"/>
          <w:szCs w:val="28"/>
        </w:rPr>
      </w:pPr>
      <w:r w:rsidRPr="00025F96">
        <w:rPr>
          <w:rFonts w:ascii="黑体" w:eastAsia="黑体" w:hint="eastAsia"/>
          <w:b/>
          <w:sz w:val="28"/>
          <w:szCs w:val="28"/>
        </w:rPr>
        <w:t>内部控制审计报告</w:t>
      </w:r>
    </w:p>
    <w:p w:rsidR="002B2188" w:rsidRPr="00150421" w:rsidRDefault="002B2188" w:rsidP="002B2188">
      <w:pPr>
        <w:spacing w:line="360" w:lineRule="auto"/>
        <w:rPr>
          <w:rFonts w:ascii="仿宋_GB2312" w:eastAsia="仿宋_GB2312" w:hint="eastAsia"/>
          <w:sz w:val="24"/>
        </w:rPr>
      </w:pPr>
      <w:r w:rsidRPr="00150421">
        <w:rPr>
          <w:rFonts w:ascii="仿宋_GB2312" w:eastAsia="仿宋_GB2312" w:hint="eastAsia"/>
          <w:sz w:val="24"/>
        </w:rPr>
        <w:t>××股份有限公司全体股东：</w:t>
      </w: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t>按照《企业内部控制审计指引》及中国注册会计师执业准则的相关要求，我们审计了××股份有限公司（以下简称××公司）××年×月×日的财务报告内部控制的有效性。</w:t>
      </w: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t>〔</w:t>
      </w:r>
      <w:r w:rsidRPr="00150421">
        <w:rPr>
          <w:rFonts w:ascii="楷体_GB2312" w:eastAsia="楷体_GB2312" w:hint="eastAsia"/>
          <w:sz w:val="24"/>
        </w:rPr>
        <w:t>“一、企业对内部控制的责任”至“三、内部控制的固有局限性”参见标准内部控制审计报告相关段落表述。</w:t>
      </w:r>
      <w:r w:rsidRPr="00150421">
        <w:rPr>
          <w:rFonts w:ascii="仿宋_GB2312" w:eastAsia="仿宋_GB2312" w:hint="eastAsia"/>
          <w:sz w:val="24"/>
        </w:rPr>
        <w:t>〕</w:t>
      </w:r>
    </w:p>
    <w:p w:rsidR="002B2188" w:rsidRPr="00150421" w:rsidRDefault="002B2188" w:rsidP="002B2188">
      <w:pPr>
        <w:numPr>
          <w:ilvl w:val="1"/>
          <w:numId w:val="11"/>
        </w:numPr>
        <w:spacing w:line="360" w:lineRule="auto"/>
        <w:rPr>
          <w:rFonts w:ascii="仿宋_GB2312" w:eastAsia="仿宋_GB2312" w:hint="eastAsia"/>
          <w:sz w:val="24"/>
        </w:rPr>
      </w:pPr>
      <w:r w:rsidRPr="00150421">
        <w:rPr>
          <w:rFonts w:ascii="仿宋_GB2312" w:eastAsia="仿宋_GB2312" w:hint="eastAsia"/>
          <w:sz w:val="24"/>
        </w:rPr>
        <w:t>导致否定意见的事项</w:t>
      </w: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lastRenderedPageBreak/>
        <w:t>重大缺陷，是指一个或多个控制缺陷的组合，可能导致企业严重偏离控制目标。</w:t>
      </w: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t>〔</w:t>
      </w:r>
      <w:r w:rsidRPr="00150421">
        <w:rPr>
          <w:rFonts w:ascii="楷体_GB2312" w:eastAsia="楷体_GB2312" w:hint="eastAsia"/>
          <w:sz w:val="24"/>
        </w:rPr>
        <w:t>指出注册会计师已识别出的重大缺陷，并说明重大缺陷的性质及其对财务报告内部控制的影响程度。</w:t>
      </w:r>
      <w:r w:rsidRPr="00150421">
        <w:rPr>
          <w:rFonts w:ascii="仿宋_GB2312" w:eastAsia="仿宋_GB2312" w:hint="eastAsia"/>
          <w:sz w:val="24"/>
        </w:rPr>
        <w:t>〕</w:t>
      </w: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t>有效的内部控制能够为财务报告及相关信息的真实完整提供合理保证，而上述重大缺陷使××公司内部控制失去这一功能。</w:t>
      </w:r>
    </w:p>
    <w:p w:rsidR="002B2188" w:rsidRPr="00150421" w:rsidRDefault="002B2188" w:rsidP="002B2188">
      <w:pPr>
        <w:numPr>
          <w:ilvl w:val="1"/>
          <w:numId w:val="11"/>
        </w:numPr>
        <w:spacing w:line="360" w:lineRule="auto"/>
        <w:rPr>
          <w:rFonts w:ascii="仿宋_GB2312" w:eastAsia="仿宋_GB2312" w:hint="eastAsia"/>
          <w:sz w:val="24"/>
        </w:rPr>
      </w:pPr>
      <w:r w:rsidRPr="00150421">
        <w:rPr>
          <w:rFonts w:ascii="仿宋_GB2312" w:eastAsia="仿宋_GB2312" w:hint="eastAsia"/>
          <w:sz w:val="24"/>
        </w:rPr>
        <w:t>财务报告内部控制审计意见</w:t>
      </w: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t>我们认为，由于存在上述重大缺陷及其对实现控制目标的影响，××公司未能按照《企业内部控制基本规范》和相关规定在所有重大方面保持有效的财务报告内部控制。</w:t>
      </w:r>
    </w:p>
    <w:p w:rsidR="002B2188" w:rsidRPr="00150421" w:rsidRDefault="002B2188" w:rsidP="002B2188">
      <w:pPr>
        <w:spacing w:line="360" w:lineRule="auto"/>
        <w:ind w:left="560"/>
        <w:rPr>
          <w:rFonts w:ascii="仿宋_GB2312" w:eastAsia="仿宋_GB2312" w:hint="eastAsia"/>
          <w:sz w:val="24"/>
        </w:rPr>
      </w:pPr>
      <w:r w:rsidRPr="00150421">
        <w:rPr>
          <w:rFonts w:ascii="仿宋_GB2312" w:eastAsia="仿宋_GB2312" w:hint="eastAsia"/>
          <w:sz w:val="24"/>
        </w:rPr>
        <w:t>六、非财务报告内部控制的重大缺陷</w:t>
      </w: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t>〔</w:t>
      </w:r>
      <w:r w:rsidRPr="00150421">
        <w:rPr>
          <w:rFonts w:ascii="楷体_GB2312" w:eastAsia="楷体_GB2312" w:hint="eastAsia"/>
          <w:sz w:val="24"/>
        </w:rPr>
        <w:t>参见标准内部控制审计报告相关段落表述。</w:t>
      </w:r>
      <w:r w:rsidRPr="00150421">
        <w:rPr>
          <w:rFonts w:ascii="仿宋_GB2312" w:eastAsia="仿宋_GB2312" w:hint="eastAsia"/>
          <w:sz w:val="24"/>
        </w:rPr>
        <w:t>〕</w:t>
      </w:r>
    </w:p>
    <w:p w:rsidR="002B2188" w:rsidRPr="00150421" w:rsidRDefault="002B2188" w:rsidP="002B2188">
      <w:pPr>
        <w:spacing w:line="360" w:lineRule="auto"/>
        <w:ind w:firstLineChars="200" w:firstLine="480"/>
        <w:rPr>
          <w:rFonts w:ascii="仿宋_GB2312" w:eastAsia="仿宋_GB2312" w:hint="eastAsia"/>
          <w:sz w:val="24"/>
        </w:rPr>
      </w:pP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t>××会计师事务所     中国注册会计师：×××（签名并盖章）</w:t>
      </w: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t>（盖章）              中国注册会计师：×××（签名并盖章）</w:t>
      </w:r>
    </w:p>
    <w:p w:rsidR="002B2188" w:rsidRPr="00150421" w:rsidRDefault="002B2188" w:rsidP="002B2188">
      <w:pPr>
        <w:spacing w:line="360" w:lineRule="auto"/>
        <w:ind w:firstLineChars="200" w:firstLine="480"/>
        <w:rPr>
          <w:rFonts w:ascii="仿宋_GB2312" w:eastAsia="仿宋_GB2312" w:hint="eastAsia"/>
          <w:sz w:val="24"/>
        </w:rPr>
      </w:pPr>
      <w:r w:rsidRPr="00150421">
        <w:rPr>
          <w:rFonts w:ascii="仿宋_GB2312" w:eastAsia="仿宋_GB2312" w:hint="eastAsia"/>
          <w:sz w:val="24"/>
        </w:rPr>
        <w:t>中国××市                             ××年×月×日</w:t>
      </w:r>
    </w:p>
    <w:p w:rsidR="002B2188" w:rsidRPr="00150421" w:rsidRDefault="002B2188" w:rsidP="002B2188">
      <w:pPr>
        <w:ind w:firstLineChars="200" w:firstLine="480"/>
        <w:rPr>
          <w:rFonts w:hint="eastAsia"/>
          <w:sz w:val="24"/>
        </w:rPr>
      </w:pPr>
    </w:p>
    <w:p w:rsidR="003A3D65" w:rsidRPr="002B2188" w:rsidRDefault="003A3D65"/>
    <w:sectPr w:rsidR="003A3D65" w:rsidRPr="002B2188">
      <w:head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E9" w:rsidRDefault="002B2188" w:rsidP="006E5CBB">
    <w:pPr>
      <w:pStyle w:val="a4"/>
      <w:jc w:val="both"/>
      <w:rPr>
        <w:rFonts w:hint="eastAsia"/>
      </w:rPr>
    </w:pPr>
    <w:r>
      <w:rPr>
        <w:rFonts w:hint="eastAsia"/>
      </w:rPr>
      <w:t>第二部分</w:t>
    </w:r>
    <w:r>
      <w:rPr>
        <w:rFonts w:hint="eastAsia"/>
      </w:rPr>
      <w:t xml:space="preserve"> </w:t>
    </w:r>
    <w:r>
      <w:rPr>
        <w:rFonts w:hint="eastAsia"/>
      </w:rPr>
      <w:t>企业内部控制配套指引</w:t>
    </w:r>
    <w:r>
      <w:rPr>
        <w:rFonts w:hint="eastAsia"/>
      </w:rPr>
      <w:t xml:space="preserve">                                                       </w:t>
    </w:r>
    <w:r>
      <w:rPr>
        <w:rFonts w:hint="eastAsia"/>
      </w:rPr>
      <w:t>审计指引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3211"/>
    <w:multiLevelType w:val="hybridMultilevel"/>
    <w:tmpl w:val="BFAE0E6C"/>
    <w:lvl w:ilvl="0" w:tplc="875A1320">
      <w:start w:val="1"/>
      <w:numFmt w:val="japaneseCounting"/>
      <w:lvlText w:val="（%1）"/>
      <w:lvlJc w:val="left"/>
      <w:pPr>
        <w:tabs>
          <w:tab w:val="num" w:pos="1415"/>
        </w:tabs>
        <w:ind w:left="0" w:firstLine="560"/>
      </w:pPr>
      <w:rPr>
        <w:rFonts w:hint="default"/>
      </w:rPr>
    </w:lvl>
    <w:lvl w:ilvl="1" w:tplc="AF76CF80">
      <w:start w:val="4"/>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EE804D2"/>
    <w:multiLevelType w:val="hybridMultilevel"/>
    <w:tmpl w:val="37D8C85E"/>
    <w:lvl w:ilvl="0" w:tplc="F88A7FCE">
      <w:start w:val="1"/>
      <w:numFmt w:val="japaneseCounting"/>
      <w:lvlText w:val="（%1）"/>
      <w:lvlJc w:val="left"/>
      <w:pPr>
        <w:tabs>
          <w:tab w:val="num" w:pos="1415"/>
        </w:tabs>
        <w:ind w:left="1415" w:hanging="855"/>
      </w:pPr>
      <w:rPr>
        <w:rFonts w:hint="default"/>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0261831"/>
    <w:multiLevelType w:val="hybridMultilevel"/>
    <w:tmpl w:val="68086B32"/>
    <w:lvl w:ilvl="0" w:tplc="875A1320">
      <w:start w:val="1"/>
      <w:numFmt w:val="japaneseCounting"/>
      <w:lvlText w:val="（%1）"/>
      <w:lvlJc w:val="left"/>
      <w:pPr>
        <w:tabs>
          <w:tab w:val="num" w:pos="1415"/>
        </w:tabs>
        <w:ind w:left="0" w:firstLine="5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1EA44C0"/>
    <w:multiLevelType w:val="hybridMultilevel"/>
    <w:tmpl w:val="745A04DE"/>
    <w:lvl w:ilvl="0" w:tplc="F88A7FCE">
      <w:start w:val="1"/>
      <w:numFmt w:val="japaneseCounting"/>
      <w:lvlText w:val="（%1）"/>
      <w:lvlJc w:val="left"/>
      <w:pPr>
        <w:tabs>
          <w:tab w:val="num" w:pos="1415"/>
        </w:tabs>
        <w:ind w:left="141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490641F"/>
    <w:multiLevelType w:val="hybridMultilevel"/>
    <w:tmpl w:val="8CBC8484"/>
    <w:lvl w:ilvl="0" w:tplc="875A1320">
      <w:start w:val="1"/>
      <w:numFmt w:val="japaneseCounting"/>
      <w:lvlText w:val="（%1）"/>
      <w:lvlJc w:val="left"/>
      <w:pPr>
        <w:tabs>
          <w:tab w:val="num" w:pos="1415"/>
        </w:tabs>
        <w:ind w:left="0" w:firstLine="5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5BA13A6"/>
    <w:multiLevelType w:val="hybridMultilevel"/>
    <w:tmpl w:val="6D70C8EE"/>
    <w:lvl w:ilvl="0" w:tplc="65F837D0">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nsid w:val="31391299"/>
    <w:multiLevelType w:val="hybridMultilevel"/>
    <w:tmpl w:val="3FF863BE"/>
    <w:lvl w:ilvl="0" w:tplc="F88A7FCE">
      <w:start w:val="1"/>
      <w:numFmt w:val="japaneseCounting"/>
      <w:lvlText w:val="（%1）"/>
      <w:lvlJc w:val="left"/>
      <w:pPr>
        <w:tabs>
          <w:tab w:val="num" w:pos="1415"/>
        </w:tabs>
        <w:ind w:left="141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B296173"/>
    <w:multiLevelType w:val="hybridMultilevel"/>
    <w:tmpl w:val="A9E43274"/>
    <w:lvl w:ilvl="0" w:tplc="F88A7FCE">
      <w:start w:val="1"/>
      <w:numFmt w:val="japaneseCounting"/>
      <w:lvlText w:val="（%1）"/>
      <w:lvlJc w:val="left"/>
      <w:pPr>
        <w:tabs>
          <w:tab w:val="num" w:pos="1415"/>
        </w:tabs>
        <w:ind w:left="141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9E93BE2"/>
    <w:multiLevelType w:val="hybridMultilevel"/>
    <w:tmpl w:val="FBA447B0"/>
    <w:lvl w:ilvl="0" w:tplc="875A1320">
      <w:start w:val="1"/>
      <w:numFmt w:val="japaneseCounting"/>
      <w:lvlText w:val="（%1）"/>
      <w:lvlJc w:val="left"/>
      <w:pPr>
        <w:tabs>
          <w:tab w:val="num" w:pos="1415"/>
        </w:tabs>
        <w:ind w:left="0" w:firstLine="5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B2739E2"/>
    <w:multiLevelType w:val="hybridMultilevel"/>
    <w:tmpl w:val="2A2C46FA"/>
    <w:lvl w:ilvl="0" w:tplc="0409000F">
      <w:start w:val="1"/>
      <w:numFmt w:val="decimal"/>
      <w:lvlText w:val="%1."/>
      <w:lvlJc w:val="left"/>
      <w:pPr>
        <w:tabs>
          <w:tab w:val="num" w:pos="980"/>
        </w:tabs>
        <w:ind w:left="98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2B75546"/>
    <w:multiLevelType w:val="hybridMultilevel"/>
    <w:tmpl w:val="3FE8F812"/>
    <w:lvl w:ilvl="0" w:tplc="875A1320">
      <w:start w:val="1"/>
      <w:numFmt w:val="japaneseCounting"/>
      <w:lvlText w:val="（%1）"/>
      <w:lvlJc w:val="left"/>
      <w:pPr>
        <w:tabs>
          <w:tab w:val="num" w:pos="1415"/>
        </w:tabs>
        <w:ind w:left="0" w:firstLine="5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A5866EA"/>
    <w:multiLevelType w:val="hybridMultilevel"/>
    <w:tmpl w:val="B5BA2224"/>
    <w:lvl w:ilvl="0" w:tplc="F88A7FCE">
      <w:start w:val="1"/>
      <w:numFmt w:val="japaneseCounting"/>
      <w:lvlText w:val="（%1）"/>
      <w:lvlJc w:val="left"/>
      <w:pPr>
        <w:tabs>
          <w:tab w:val="num" w:pos="1415"/>
        </w:tabs>
        <w:ind w:left="141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E321742"/>
    <w:multiLevelType w:val="hybridMultilevel"/>
    <w:tmpl w:val="F6C0D718"/>
    <w:lvl w:ilvl="0" w:tplc="875A1320">
      <w:start w:val="1"/>
      <w:numFmt w:val="japaneseCounting"/>
      <w:lvlText w:val="（%1）"/>
      <w:lvlJc w:val="left"/>
      <w:pPr>
        <w:tabs>
          <w:tab w:val="num" w:pos="1415"/>
        </w:tabs>
        <w:ind w:left="0" w:firstLine="5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3"/>
  </w:num>
  <w:num w:numId="3">
    <w:abstractNumId w:val="1"/>
  </w:num>
  <w:num w:numId="4">
    <w:abstractNumId w:val="11"/>
  </w:num>
  <w:num w:numId="5">
    <w:abstractNumId w:val="7"/>
  </w:num>
  <w:num w:numId="6">
    <w:abstractNumId w:val="2"/>
  </w:num>
  <w:num w:numId="7">
    <w:abstractNumId w:val="12"/>
  </w:num>
  <w:num w:numId="8">
    <w:abstractNumId w:val="8"/>
  </w:num>
  <w:num w:numId="9">
    <w:abstractNumId w:val="10"/>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48CE"/>
    <w:rsid w:val="0001742B"/>
    <w:rsid w:val="00030D87"/>
    <w:rsid w:val="00040D4D"/>
    <w:rsid w:val="00054E86"/>
    <w:rsid w:val="000562D7"/>
    <w:rsid w:val="00061DB2"/>
    <w:rsid w:val="00085298"/>
    <w:rsid w:val="000A638F"/>
    <w:rsid w:val="000E3A8E"/>
    <w:rsid w:val="001439A5"/>
    <w:rsid w:val="00147C82"/>
    <w:rsid w:val="001A54C1"/>
    <w:rsid w:val="001B695F"/>
    <w:rsid w:val="001D4ED0"/>
    <w:rsid w:val="00203DE9"/>
    <w:rsid w:val="002240CF"/>
    <w:rsid w:val="00256D4F"/>
    <w:rsid w:val="00287AD2"/>
    <w:rsid w:val="002B2188"/>
    <w:rsid w:val="00326C40"/>
    <w:rsid w:val="003406C3"/>
    <w:rsid w:val="003759B8"/>
    <w:rsid w:val="003A3D65"/>
    <w:rsid w:val="003E02C5"/>
    <w:rsid w:val="004B4253"/>
    <w:rsid w:val="004D0F9C"/>
    <w:rsid w:val="004D1AF1"/>
    <w:rsid w:val="004D33C3"/>
    <w:rsid w:val="005009C6"/>
    <w:rsid w:val="00522B94"/>
    <w:rsid w:val="00592492"/>
    <w:rsid w:val="005C5615"/>
    <w:rsid w:val="005E14FA"/>
    <w:rsid w:val="00662882"/>
    <w:rsid w:val="00664F1D"/>
    <w:rsid w:val="006967CD"/>
    <w:rsid w:val="006A5ACE"/>
    <w:rsid w:val="006B26F3"/>
    <w:rsid w:val="006C0DF0"/>
    <w:rsid w:val="00716646"/>
    <w:rsid w:val="007461AE"/>
    <w:rsid w:val="00771A82"/>
    <w:rsid w:val="00785ACB"/>
    <w:rsid w:val="007A747B"/>
    <w:rsid w:val="00820703"/>
    <w:rsid w:val="00826431"/>
    <w:rsid w:val="0087338E"/>
    <w:rsid w:val="00903966"/>
    <w:rsid w:val="00943007"/>
    <w:rsid w:val="00952168"/>
    <w:rsid w:val="009558AC"/>
    <w:rsid w:val="009564E1"/>
    <w:rsid w:val="009775BF"/>
    <w:rsid w:val="009B6FE3"/>
    <w:rsid w:val="009C094E"/>
    <w:rsid w:val="00A306A5"/>
    <w:rsid w:val="00A45D44"/>
    <w:rsid w:val="00A75EF8"/>
    <w:rsid w:val="00AD744B"/>
    <w:rsid w:val="00AE1EBF"/>
    <w:rsid w:val="00AF3CE1"/>
    <w:rsid w:val="00B3769D"/>
    <w:rsid w:val="00B5491C"/>
    <w:rsid w:val="00B65C83"/>
    <w:rsid w:val="00BD044F"/>
    <w:rsid w:val="00BE48CE"/>
    <w:rsid w:val="00C04E04"/>
    <w:rsid w:val="00C10A05"/>
    <w:rsid w:val="00C3286D"/>
    <w:rsid w:val="00CD3BA2"/>
    <w:rsid w:val="00D01BDA"/>
    <w:rsid w:val="00D132DB"/>
    <w:rsid w:val="00D27118"/>
    <w:rsid w:val="00D54FB0"/>
    <w:rsid w:val="00DE216F"/>
    <w:rsid w:val="00DE23FD"/>
    <w:rsid w:val="00E86A92"/>
    <w:rsid w:val="00E91245"/>
    <w:rsid w:val="00EC1224"/>
    <w:rsid w:val="00EF3B46"/>
    <w:rsid w:val="00F20158"/>
    <w:rsid w:val="00F71B68"/>
    <w:rsid w:val="00F862F9"/>
    <w:rsid w:val="00FB6EB0"/>
    <w:rsid w:val="00FF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88"/>
    <w:pPr>
      <w:widowControl w:val="0"/>
      <w:jc w:val="both"/>
    </w:pPr>
    <w:rPr>
      <w:rFonts w:ascii="Times New Roman" w:eastAsia="宋体" w:hAnsi="Times New Roman" w:cs="Times New Roman"/>
      <w:szCs w:val="24"/>
    </w:rPr>
  </w:style>
  <w:style w:type="paragraph" w:styleId="2">
    <w:name w:val="heading 2"/>
    <w:basedOn w:val="a"/>
    <w:next w:val="a"/>
    <w:link w:val="2Char"/>
    <w:unhideWhenUsed/>
    <w:qFormat/>
    <w:rsid w:val="004D0F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2B2188"/>
    <w:pPr>
      <w:keepNext/>
      <w:keepLines/>
      <w:spacing w:before="360" w:after="360"/>
      <w:jc w:val="center"/>
      <w:outlineLvl w:val="2"/>
    </w:pPr>
    <w:rPr>
      <w:rFonts w:ascii="宋体" w:hAnsi="宋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日照港制度汇编"/>
    <w:basedOn w:val="2"/>
    <w:qFormat/>
    <w:rsid w:val="004D0F9C"/>
    <w:pPr>
      <w:spacing w:line="580" w:lineRule="exact"/>
      <w:ind w:firstLineChars="200" w:firstLine="200"/>
    </w:pPr>
    <w:rPr>
      <w:rFonts w:eastAsia="仿宋"/>
    </w:rPr>
  </w:style>
  <w:style w:type="character" w:customStyle="1" w:styleId="2Char">
    <w:name w:val="标题 2 Char"/>
    <w:basedOn w:val="a0"/>
    <w:link w:val="2"/>
    <w:uiPriority w:val="9"/>
    <w:semiHidden/>
    <w:rsid w:val="004D0F9C"/>
    <w:rPr>
      <w:rFonts w:asciiTheme="majorHAnsi" w:eastAsiaTheme="majorEastAsia" w:hAnsiTheme="majorHAnsi" w:cstheme="majorBidi"/>
      <w:b/>
      <w:bCs/>
      <w:sz w:val="32"/>
      <w:szCs w:val="32"/>
    </w:rPr>
  </w:style>
  <w:style w:type="character" w:customStyle="1" w:styleId="3Char">
    <w:name w:val="标题 3 Char"/>
    <w:basedOn w:val="a0"/>
    <w:link w:val="3"/>
    <w:rsid w:val="002B2188"/>
    <w:rPr>
      <w:rFonts w:ascii="宋体" w:eastAsia="宋体" w:hAnsi="宋体" w:cs="Times New Roman"/>
      <w:sz w:val="36"/>
      <w:szCs w:val="36"/>
    </w:rPr>
  </w:style>
  <w:style w:type="paragraph" w:styleId="a4">
    <w:name w:val="header"/>
    <w:basedOn w:val="a"/>
    <w:link w:val="Char"/>
    <w:rsid w:val="002B21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B218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938</Words>
  <Characters>5353</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Ge</dc:creator>
  <cp:keywords/>
  <dc:description/>
  <cp:lastModifiedBy>William Ge</cp:lastModifiedBy>
  <cp:revision>2</cp:revision>
  <dcterms:created xsi:type="dcterms:W3CDTF">2013-03-06T08:54:00Z</dcterms:created>
  <dcterms:modified xsi:type="dcterms:W3CDTF">2013-03-06T08:55:00Z</dcterms:modified>
</cp:coreProperties>
</file>